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topLinePunct w:val="0"/>
        <w:autoSpaceDE w:val="0"/>
        <w:autoSpaceDN w:val="0"/>
        <w:bidi w:val="0"/>
        <w:adjustRightInd w:val="0"/>
        <w:ind w:right="0" w:rightChars="0"/>
        <w:jc w:val="center"/>
        <w:textAlignment w:val="auto"/>
        <w:rPr>
          <w:rFonts w:hint="eastAsia" w:ascii="宋体" w:hAnsi="宋体" w:eastAsia="宋体"/>
          <w:b/>
          <w:color w:val="000000"/>
          <w:spacing w:val="20"/>
          <w:sz w:val="30"/>
          <w:szCs w:val="30"/>
          <w:highlight w:val="none"/>
          <w:lang w:val="en-US" w:eastAsia="zh-CN"/>
        </w:rPr>
      </w:pPr>
      <w:bookmarkStart w:id="4" w:name="_GoBack"/>
      <w:bookmarkEnd w:id="4"/>
      <w:r>
        <w:rPr>
          <w:rFonts w:hint="eastAsia" w:ascii="宋体" w:hAnsi="宋体"/>
          <w:bCs/>
          <w:color w:val="000000"/>
          <w:szCs w:val="21"/>
          <w:highlight w:val="none"/>
          <w:lang w:val="en-US" w:eastAsia="zh-CN"/>
        </w:rPr>
        <w:t xml:space="preserve">                             </w:t>
      </w:r>
      <w:r>
        <w:rPr>
          <w:rFonts w:hint="eastAsia" w:ascii="宋体" w:hAnsi="宋体"/>
          <w:bCs/>
          <w:color w:val="000000"/>
          <w:szCs w:val="21"/>
          <w:highlight w:val="none"/>
        </w:rPr>
        <w:t>合同编号：</w:t>
      </w:r>
      <w:permStart w:id="0"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${attr.root.CONTRACT_NUM}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0"/>
    </w:p>
    <w:p>
      <w:pPr>
        <w:pStyle w:val="4"/>
        <w:keepNext w:val="0"/>
        <w:keepLines w:val="0"/>
        <w:pageBreakBefore w:val="0"/>
        <w:widowControl w:val="0"/>
        <w:kinsoku/>
        <w:wordWrap w:val="0"/>
        <w:topLinePunct w:val="0"/>
        <w:bidi w:val="0"/>
        <w:ind w:right="0" w:rightChars="0"/>
        <w:jc w:val="both"/>
        <w:textAlignment w:val="auto"/>
        <w:rPr>
          <w:rFonts w:hint="eastAsia" w:ascii="宋体" w:hAnsi="宋体"/>
          <w:bCs/>
          <w:color w:val="000000"/>
          <w:szCs w:val="21"/>
          <w:highlight w:val="none"/>
          <w:lang w:val="en-US" w:eastAsia="zh-CN"/>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ind w:right="0" w:rightChars="0"/>
        <w:jc w:val="both"/>
        <w:textAlignment w:val="auto"/>
        <w:rPr>
          <w:rFonts w:hint="eastAsia" w:hAnsi="宋体" w:cs="宋体"/>
          <w:b/>
          <w:color w:val="000000"/>
          <w:sz w:val="84"/>
          <w:szCs w:val="84"/>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ind w:right="0" w:rightChars="0"/>
        <w:jc w:val="center"/>
        <w:textAlignment w:val="auto"/>
        <w:rPr>
          <w:rFonts w:hint="eastAsia" w:hAnsi="宋体" w:cs="宋体"/>
          <w:b/>
          <w:color w:val="000000"/>
          <w:sz w:val="84"/>
          <w:szCs w:val="84"/>
          <w:highlight w:val="none"/>
        </w:rPr>
      </w:pPr>
      <w:r>
        <w:rPr>
          <w:rFonts w:hint="eastAsia" w:hAnsi="宋体" w:cs="宋体"/>
          <w:b/>
          <w:color w:val="000000"/>
          <w:sz w:val="84"/>
          <w:szCs w:val="84"/>
          <w:highlight w:val="none"/>
        </w:rPr>
        <w:t>最高额担保个人</w:t>
      </w:r>
    </w:p>
    <w:p>
      <w:pPr>
        <w:pStyle w:val="4"/>
        <w:keepNext w:val="0"/>
        <w:keepLines w:val="0"/>
        <w:pageBreakBefore w:val="0"/>
        <w:widowControl w:val="0"/>
        <w:kinsoku/>
        <w:wordWrap w:val="0"/>
        <w:topLinePunct w:val="0"/>
        <w:bidi w:val="0"/>
        <w:ind w:right="0" w:rightChars="0"/>
        <w:jc w:val="center"/>
        <w:textAlignment w:val="auto"/>
        <w:rPr>
          <w:rFonts w:hint="eastAsia" w:hAnsi="宋体" w:cs="宋体"/>
          <w:b/>
          <w:color w:val="000000"/>
          <w:sz w:val="84"/>
          <w:szCs w:val="84"/>
          <w:highlight w:val="none"/>
        </w:rPr>
      </w:pPr>
      <w:r>
        <w:rPr>
          <w:rFonts w:hint="eastAsia" w:hAnsi="宋体" w:cs="宋体"/>
          <w:b/>
          <w:color w:val="000000"/>
          <w:sz w:val="84"/>
          <w:szCs w:val="84"/>
          <w:highlight w:val="none"/>
        </w:rPr>
        <w:t>借款合同</w:t>
      </w:r>
    </w:p>
    <w:p>
      <w:pPr>
        <w:pStyle w:val="4"/>
        <w:keepNext w:val="0"/>
        <w:keepLines w:val="0"/>
        <w:pageBreakBefore w:val="0"/>
        <w:widowControl w:val="0"/>
        <w:kinsoku/>
        <w:wordWrap w:val="0"/>
        <w:topLinePunct w:val="0"/>
        <w:bidi w:val="0"/>
        <w:ind w:right="0" w:rightChars="0"/>
        <w:jc w:val="both"/>
        <w:textAlignment w:val="auto"/>
        <w:rPr>
          <w:rFonts w:hint="eastAsia" w:ascii="仿宋_GB2312" w:hAnsi="宋体" w:eastAsia="仿宋_GB2312" w:cs="宋体"/>
          <w:color w:val="000000"/>
          <w:sz w:val="24"/>
          <w:szCs w:val="24"/>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b/>
          <w:color w:val="000000"/>
          <w:sz w:val="32"/>
          <w:szCs w:val="32"/>
          <w:highlight w:val="none"/>
        </w:rPr>
      </w:pPr>
      <w:r>
        <w:rPr>
          <w:rFonts w:hint="eastAsia" w:ascii="仿宋_GB2312" w:hAnsi="宋体" w:eastAsia="仿宋_GB2312" w:cs="宋体"/>
          <w:color w:val="000000"/>
          <w:sz w:val="32"/>
          <w:szCs w:val="32"/>
          <w:highlight w:val="none"/>
          <w:lang w:eastAsia="zh-CN"/>
        </w:rPr>
        <w:t>借款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1" w:edGrp="everyone"/>
      <w:r>
        <w:rPr>
          <w:rFonts w:hint="eastAsia" w:ascii="仿宋_GB2312" w:hAnsi="宋体" w:eastAsia="仿宋_GB2312" w:cs="宋体"/>
          <w:b/>
          <w:color w:val="000000"/>
          <w:sz w:val="32"/>
          <w:szCs w:val="32"/>
          <w:highlight w:val="none"/>
          <w:u w:val="single"/>
          <w:lang w:val="en-US" w:eastAsia="zh-CN"/>
        </w:rPr>
        <w:t xml:space="preserve">       </w:t>
      </w:r>
    </w:p>
    <w:permEnd w:id="1"/>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color w:val="000000"/>
          <w:sz w:val="32"/>
          <w:szCs w:val="32"/>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lang w:eastAsia="zh-CN"/>
        </w:rPr>
        <w:t>担保</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2" w:edGrp="everyone"/>
      <w:r>
        <w:rPr>
          <w:rFonts w:hint="eastAsia" w:ascii="仿宋_GB2312" w:hAnsi="宋体" w:eastAsia="仿宋_GB2312" w:cs="宋体"/>
          <w:b/>
          <w:color w:val="000000"/>
          <w:sz w:val="32"/>
          <w:szCs w:val="32"/>
          <w:highlight w:val="none"/>
          <w:u w:val="single"/>
          <w:lang w:val="en-US" w:eastAsia="zh-CN"/>
        </w:rPr>
        <w:t xml:space="preserve">      </w:t>
      </w:r>
      <w:permEnd w:id="2"/>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color w:val="000000"/>
          <w:sz w:val="32"/>
          <w:szCs w:val="32"/>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firstLine="1610"/>
        <w:textAlignment w:val="auto"/>
        <w:rPr>
          <w:rFonts w:hint="eastAsia" w:ascii="仿宋_GB2312" w:hAnsi="宋体" w:eastAsia="仿宋_GB2312" w:cs="宋体"/>
          <w:b/>
          <w:color w:val="000000"/>
          <w:sz w:val="32"/>
          <w:szCs w:val="32"/>
          <w:highlight w:val="none"/>
          <w:u w:val="single"/>
        </w:rPr>
      </w:pPr>
      <w:r>
        <w:rPr>
          <w:rFonts w:hint="eastAsia" w:ascii="仿宋_GB2312" w:hAnsi="宋体" w:eastAsia="仿宋_GB2312" w:cs="宋体"/>
          <w:color w:val="000000"/>
          <w:sz w:val="32"/>
          <w:szCs w:val="32"/>
          <w:highlight w:val="none"/>
          <w:lang w:eastAsia="zh-CN"/>
        </w:rPr>
        <w:t>贷款</w:t>
      </w:r>
      <w:r>
        <w:rPr>
          <w:rFonts w:hint="eastAsia" w:ascii="仿宋_GB2312" w:hAnsi="宋体" w:eastAsia="仿宋_GB2312" w:cs="宋体"/>
          <w:color w:val="000000"/>
          <w:sz w:val="32"/>
          <w:szCs w:val="32"/>
          <w:highlight w:val="none"/>
        </w:rPr>
        <w:t>人</w:t>
      </w:r>
      <w:r>
        <w:rPr>
          <w:rFonts w:hint="eastAsia" w:ascii="仿宋_GB2312" w:hAnsi="宋体" w:eastAsia="仿宋_GB2312" w:cs="宋体"/>
          <w:b/>
          <w:color w:val="000000"/>
          <w:sz w:val="32"/>
          <w:szCs w:val="32"/>
          <w:highlight w:val="none"/>
        </w:rPr>
        <w:t>：</w:t>
      </w:r>
      <w:permStart w:id="3" w:edGrp="everyone"/>
      <w:r>
        <w:rPr>
          <w:rFonts w:hint="eastAsia" w:ascii="仿宋_GB2312" w:hAnsi="宋体" w:eastAsia="仿宋_GB2312" w:cs="宋体"/>
          <w:b/>
          <w:color w:val="000000"/>
          <w:sz w:val="32"/>
          <w:szCs w:val="32"/>
          <w:highlight w:val="none"/>
          <w:u w:val="single"/>
          <w:lang w:val="en-US" w:eastAsia="zh-CN"/>
        </w:rPr>
        <w:t xml:space="preserve">       </w:t>
      </w:r>
      <w:permEnd w:id="3"/>
    </w:p>
    <w:p>
      <w:pPr>
        <w:pStyle w:val="4"/>
        <w:keepNext w:val="0"/>
        <w:keepLines w:val="0"/>
        <w:pageBreakBefore w:val="0"/>
        <w:widowControl w:val="0"/>
        <w:kinsoku/>
        <w:wordWrap w:val="0"/>
        <w:topLinePunct w:val="0"/>
        <w:bidi w:val="0"/>
        <w:spacing w:line="530" w:lineRule="exact"/>
        <w:ind w:right="0" w:rightChars="0"/>
        <w:textAlignment w:val="auto"/>
        <w:rPr>
          <w:rFonts w:hint="eastAsia" w:ascii="仿宋_GB2312" w:hAnsi="宋体" w:eastAsia="仿宋_GB2312" w:cs="宋体"/>
          <w:color w:val="000000"/>
          <w:sz w:val="24"/>
          <w:szCs w:val="24"/>
          <w:highlight w:val="none"/>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530" w:lineRule="exact"/>
        <w:ind w:right="0" w:rightChars="0"/>
        <w:textAlignment w:val="auto"/>
        <w:rPr>
          <w:rFonts w:hint="eastAsia" w:ascii="仿宋_GB2312" w:hAnsi="宋体" w:eastAsia="仿宋_GB2312" w:cs="宋体"/>
          <w:color w:val="000000"/>
          <w:sz w:val="24"/>
          <w:szCs w:val="24"/>
          <w:highlight w:val="none"/>
        </w:rPr>
      </w:pPr>
      <w:r>
        <w:rPr>
          <w:rFonts w:hint="eastAsia" w:hAnsi="宋体"/>
          <w:bCs/>
          <w:color w:val="000000"/>
          <w:szCs w:val="21"/>
          <w:highlight w:val="none"/>
          <w:lang w:val="en-US" w:eastAsia="zh-CN"/>
        </w:rPr>
        <w:t>　　　　　　　　　　　　</w:t>
      </w:r>
    </w:p>
    <w:tbl>
      <w:tblPr>
        <w:tblStyle w:val="10"/>
        <w:tblW w:w="8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2" w:hRule="atLeast"/>
          <w:jc w:val="center"/>
        </w:trPr>
        <w:tc>
          <w:tcPr>
            <w:tcW w:w="8220" w:type="dxa"/>
            <w:vAlign w:val="center"/>
          </w:tcPr>
          <w:p>
            <w:pPr>
              <w:pStyle w:val="4"/>
              <w:keepNext w:val="0"/>
              <w:keepLines w:val="0"/>
              <w:pageBreakBefore w:val="0"/>
              <w:widowControl w:val="0"/>
              <w:kinsoku/>
              <w:wordWrap w:val="0"/>
              <w:topLinePunct w:val="0"/>
              <w:bidi w:val="0"/>
              <w:ind w:right="0" w:rightChars="0"/>
              <w:jc w:val="center"/>
              <w:textAlignment w:val="auto"/>
              <w:rPr>
                <w:rFonts w:hint="eastAsia" w:ascii="仿宋_GB2312" w:hAnsi="宋体" w:eastAsia="仿宋_GB2312" w:cs="宋体"/>
                <w:b/>
                <w:color w:val="000000"/>
                <w:sz w:val="28"/>
                <w:szCs w:val="28"/>
                <w:highlight w:val="none"/>
              </w:rPr>
            </w:pPr>
            <w:r>
              <w:rPr>
                <w:rFonts w:hint="eastAsia" w:ascii="仿宋_GB2312" w:hAnsi="宋体" w:eastAsia="仿宋_GB2312" w:cs="宋体"/>
                <w:b/>
                <w:color w:val="000000"/>
                <w:sz w:val="28"/>
                <w:szCs w:val="28"/>
                <w:highlight w:val="none"/>
              </w:rPr>
              <w:t>阅</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读</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提</w:t>
            </w:r>
            <w:r>
              <w:rPr>
                <w:rFonts w:hint="eastAsia" w:ascii="仿宋_GB2312" w:hAnsi="宋体" w:eastAsia="仿宋_GB2312" w:cs="宋体"/>
                <w:b/>
                <w:color w:val="000000"/>
                <w:sz w:val="28"/>
                <w:szCs w:val="28"/>
                <w:highlight w:val="none"/>
                <w:lang w:eastAsia="zh-CN"/>
              </w:rPr>
              <w:t>　</w:t>
            </w:r>
            <w:r>
              <w:rPr>
                <w:rFonts w:hint="eastAsia" w:ascii="仿宋_GB2312" w:hAnsi="宋体" w:eastAsia="仿宋_GB2312" w:cs="宋体"/>
                <w:b/>
                <w:color w:val="000000"/>
                <w:sz w:val="28"/>
                <w:szCs w:val="28"/>
                <w:highlight w:val="none"/>
              </w:rPr>
              <w:t>示</w:t>
            </w:r>
          </w:p>
          <w:p>
            <w:pPr>
              <w:pStyle w:val="4"/>
              <w:keepNext w:val="0"/>
              <w:keepLines w:val="0"/>
              <w:pageBreakBefore w:val="0"/>
              <w:widowControl w:val="0"/>
              <w:kinsoku/>
              <w:wordWrap w:val="0"/>
              <w:topLinePunct w:val="0"/>
              <w:bidi w:val="0"/>
              <w:ind w:right="0" w:rightChars="0"/>
              <w:jc w:val="center"/>
              <w:textAlignment w:val="auto"/>
              <w:rPr>
                <w:rFonts w:hint="eastAsia" w:ascii="仿宋_GB2312" w:hAnsi="宋体" w:eastAsia="仿宋_GB2312" w:cs="宋体"/>
                <w:color w:val="000000"/>
                <w:sz w:val="28"/>
                <w:szCs w:val="28"/>
                <w:highlight w:val="none"/>
              </w:rPr>
            </w:pPr>
          </w:p>
          <w:p>
            <w:pPr>
              <w:pStyle w:val="4"/>
              <w:keepNext w:val="0"/>
              <w:keepLines w:val="0"/>
              <w:pageBreakBefore w:val="0"/>
              <w:widowControl w:val="0"/>
              <w:kinsoku/>
              <w:wordWrap w:val="0"/>
              <w:topLinePunct w:val="0"/>
              <w:bidi w:val="0"/>
              <w:ind w:right="0" w:rightChars="0"/>
              <w:jc w:val="center"/>
              <w:textAlignment w:val="auto"/>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请您认真阅读并充分理解各项合同条款</w:t>
            </w:r>
          </w:p>
        </w:tc>
      </w:tr>
    </w:tbl>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sectPr>
          <w:headerReference r:id="rId4" w:type="first"/>
          <w:footerReference r:id="rId6" w:type="first"/>
          <w:headerReference r:id="rId3" w:type="default"/>
          <w:footerReference r:id="rId5" w:type="default"/>
          <w:pgSz w:w="11907" w:h="16840"/>
          <w:pgMar w:top="1440" w:right="1797" w:bottom="1079" w:left="1797" w:header="851" w:footer="1361" w:gutter="0"/>
          <w:pgNumType w:fmt="decimal"/>
          <w:cols w:space="720" w:num="1"/>
          <w:titlePg/>
          <w:docGrid w:type="linesAndChars" w:linePitch="540" w:charSpace="1794"/>
        </w:sectPr>
      </w:pP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sectPr>
          <w:type w:val="continuous"/>
          <w:pgSz w:w="11907" w:h="16840"/>
          <w:pgMar w:top="1440" w:right="1797" w:bottom="1079" w:left="1797" w:header="851" w:footer="1361" w:gutter="0"/>
          <w:pgNumType w:fmt="decimal"/>
          <w:cols w:space="720" w:num="1"/>
          <w:titlePg/>
          <w:docGrid w:type="linesAndChars" w:linePitch="540" w:charSpace="1794"/>
        </w:sectPr>
      </w:pP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pPr>
      <w:r>
        <w:rPr>
          <w:rFonts w:hint="eastAsia" w:ascii="宋体" w:hAnsi="宋体"/>
          <w:b/>
          <w:bCs/>
          <w:color w:val="000000"/>
          <w:spacing w:val="20"/>
          <w:sz w:val="30"/>
          <w:szCs w:val="30"/>
          <w:highlight w:val="none"/>
        </w:rPr>
        <w:br w:type="page"/>
      </w:r>
    </w:p>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b/>
          <w:bCs/>
          <w:color w:val="000000"/>
          <w:spacing w:val="20"/>
          <w:sz w:val="30"/>
          <w:szCs w:val="30"/>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bCs/>
          <w:color w:val="000000"/>
          <w:spacing w:val="20"/>
          <w:sz w:val="30"/>
          <w:szCs w:val="30"/>
          <w:highlight w:val="none"/>
        </w:rPr>
      </w:pPr>
      <w:r>
        <w:rPr>
          <w:rFonts w:hint="eastAsia" w:hAnsi="宋体"/>
          <w:bCs/>
          <w:color w:val="000000"/>
          <w:szCs w:val="21"/>
          <w:highlight w:val="none"/>
          <w:lang w:val="en-US" w:eastAsia="zh-CN"/>
        </w:rPr>
        <w:t>　　　　　　　　　　　　</w:t>
      </w:r>
    </w:p>
    <w:tbl>
      <w:tblPr>
        <w:tblStyle w:val="10"/>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7" w:hRule="atLeast"/>
          <w:jc w:val="center"/>
        </w:trPr>
        <w:tc>
          <w:tcPr>
            <w:tcW w:w="8222" w:type="dxa"/>
            <w:vAlign w:val="center"/>
          </w:tcPr>
          <w:p>
            <w:pPr>
              <w:pStyle w:val="4"/>
              <w:keepNext w:val="0"/>
              <w:keepLines w:val="0"/>
              <w:pageBreakBefore w:val="0"/>
              <w:widowControl w:val="0"/>
              <w:kinsoku/>
              <w:wordWrap w:val="0"/>
              <w:topLinePunct w:val="0"/>
              <w:bidi w:val="0"/>
              <w:spacing w:line="530" w:lineRule="exact"/>
              <w:ind w:right="0" w:rightChars="0"/>
              <w:jc w:val="center"/>
              <w:textAlignment w:val="auto"/>
              <w:rPr>
                <w:rFonts w:hint="eastAsia" w:ascii="仿宋_GB2312" w:hAnsi="宋体" w:eastAsia="仿宋_GB2312" w:cs="宋体"/>
                <w:b/>
                <w:color w:val="000000"/>
                <w:sz w:val="44"/>
                <w:szCs w:val="44"/>
                <w:highlight w:val="none"/>
              </w:rPr>
            </w:pPr>
            <w:r>
              <w:rPr>
                <w:rFonts w:hint="eastAsia" w:ascii="仿宋_GB2312" w:hAnsi="宋体" w:eastAsia="仿宋_GB2312" w:cs="宋体"/>
                <w:b/>
                <w:color w:val="000000"/>
                <w:sz w:val="44"/>
                <w:szCs w:val="44"/>
                <w:highlight w:val="none"/>
              </w:rPr>
              <w:t>签约重要提示</w:t>
            </w:r>
          </w:p>
          <w:p>
            <w:pPr>
              <w:pStyle w:val="4"/>
              <w:keepNext w:val="0"/>
              <w:keepLines w:val="0"/>
              <w:pageBreakBefore w:val="0"/>
              <w:widowControl w:val="0"/>
              <w:kinsoku/>
              <w:wordWrap w:val="0"/>
              <w:topLinePunct w:val="0"/>
              <w:bidi w:val="0"/>
              <w:spacing w:line="530" w:lineRule="exact"/>
              <w:ind w:right="0" w:rightChars="0" w:firstLine="480"/>
              <w:jc w:val="center"/>
              <w:textAlignment w:val="auto"/>
              <w:rPr>
                <w:rFonts w:hint="eastAsia" w:ascii="仿宋_GB2312" w:hAnsi="宋体" w:eastAsia="仿宋_GB2312" w:cs="宋体"/>
                <w:b/>
                <w:color w:val="000000"/>
                <w:sz w:val="24"/>
                <w:szCs w:val="24"/>
                <w:highlight w:val="none"/>
              </w:rPr>
            </w:pP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为了维护您的权益，请您在签署本合同之前仔细阅读以下事项：</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一、请您在签约前，再次检查并确认以下事宜：</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（一）您有权签署本合同，若依法需要取得他人同意的，您已经取得充分授权；</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（二）您已经认真阅读并充分理解合同条款，并特别注意了其中有关责任承担、免除或限制</w:t>
            </w:r>
            <w:permStart w:id="4" w:edGrp="everyone"/>
            <w:r>
              <w:rPr>
                <w:rFonts w:hint="eastAsia" w:ascii="仿宋_GB2312" w:hAnsi="宋体" w:eastAsia="仿宋_GB2312" w:cs="宋体"/>
                <w:b/>
                <w:color w:val="000000"/>
                <w:sz w:val="24"/>
                <w:szCs w:val="24"/>
                <w:highlight w:val="none"/>
                <w:lang w:eastAsia="zh-CN"/>
              </w:rPr>
              <w:t>资溪九银</w:t>
            </w:r>
            <w:permEnd w:id="4"/>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责任、以及黑体字部分的内容；</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（三）贵公司及您已经充分理解合同条款的含义及相应的法律后果，并愿意接受这些条款约定。</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rPr>
              <w:t>二、本协议如采用电子合同形式签署</w:t>
            </w:r>
            <w:r>
              <w:rPr>
                <w:rFonts w:hint="eastAsia" w:ascii="仿宋_GB2312" w:hAnsi="宋体" w:eastAsia="仿宋_GB2312" w:cs="宋体"/>
                <w:b/>
                <w:color w:val="000000"/>
                <w:sz w:val="24"/>
                <w:szCs w:val="24"/>
                <w:highlight w:val="none"/>
                <w:lang w:eastAsia="zh-CN"/>
              </w:rPr>
              <w:t>的</w:t>
            </w:r>
            <w:r>
              <w:rPr>
                <w:rFonts w:hint="eastAsia" w:ascii="仿宋_GB2312" w:hAnsi="宋体" w:eastAsia="仿宋_GB2312" w:cs="宋体"/>
                <w:b/>
                <w:color w:val="000000"/>
                <w:sz w:val="24"/>
                <w:szCs w:val="24"/>
                <w:highlight w:val="none"/>
                <w:lang w:val="en-US" w:eastAsia="zh-CN"/>
              </w:rPr>
              <w:t>，自贵公司/您通过贷款人电子签章平台实名认证后，点击“同意签署”确认加盖通过第三方认证机构认证的电子公章或电子合同专用章等电子签名之日起，即表示贵公司/您已全部知晓并充分理解本合同内容和含义，愿意遵守本协议，本合同随即在法律上生效并在贵公司/您与</w:t>
            </w:r>
            <w:permStart w:id="5" w:edGrp="everyone"/>
            <w:r>
              <w:rPr>
                <w:rFonts w:hint="eastAsia" w:ascii="仿宋_GB2312" w:hAnsi="宋体" w:eastAsia="仿宋_GB2312" w:cs="宋体"/>
                <w:b/>
                <w:color w:val="000000"/>
                <w:sz w:val="24"/>
                <w:szCs w:val="24"/>
                <w:highlight w:val="none"/>
                <w:lang w:val="en-US" w:eastAsia="zh-CN"/>
              </w:rPr>
              <w:t>资溪九银</w:t>
            </w:r>
            <w:permEnd w:id="5"/>
            <w:r>
              <w:rPr>
                <w:rFonts w:hint="eastAsia" w:ascii="仿宋_GB2312" w:hAnsi="宋体" w:eastAsia="仿宋_GB2312" w:cs="宋体"/>
                <w:b/>
                <w:color w:val="000000"/>
                <w:sz w:val="24"/>
                <w:szCs w:val="24"/>
                <w:highlight w:val="none"/>
                <w:lang w:val="en-US" w:eastAsia="zh-CN"/>
              </w:rPr>
              <w:t>村镇银行之间产生法律约束力。</w:t>
            </w:r>
          </w:p>
          <w:p>
            <w:pPr>
              <w:pStyle w:val="4"/>
              <w:keepNext w:val="0"/>
              <w:keepLines w:val="0"/>
              <w:pageBreakBefore w:val="0"/>
              <w:widowControl w:val="0"/>
              <w:kinsoku/>
              <w:wordWrap w:val="0"/>
              <w:topLinePunct w:val="0"/>
              <w:bidi w:val="0"/>
              <w:spacing w:line="530" w:lineRule="exact"/>
              <w:ind w:right="0" w:rightChars="0" w:firstLine="480"/>
              <w:jc w:val="left"/>
              <w:textAlignment w:val="auto"/>
              <w:rPr>
                <w:rFonts w:hint="eastAsia" w:ascii="仿宋_GB2312" w:hAnsi="宋体" w:eastAsia="仿宋_GB2312" w:cs="宋体"/>
                <w:b/>
                <w:color w:val="000000"/>
                <w:sz w:val="24"/>
                <w:szCs w:val="24"/>
                <w:highlight w:val="none"/>
              </w:rPr>
            </w:pPr>
            <w:r>
              <w:rPr>
                <w:rFonts w:hint="eastAsia" w:ascii="仿宋_GB2312" w:hAnsi="宋体" w:eastAsia="仿宋_GB2312" w:cs="宋体"/>
                <w:b/>
                <w:color w:val="000000"/>
                <w:sz w:val="24"/>
                <w:szCs w:val="24"/>
                <w:highlight w:val="none"/>
                <w:lang w:eastAsia="zh-CN"/>
              </w:rPr>
              <w:t>三</w:t>
            </w:r>
            <w:r>
              <w:rPr>
                <w:rFonts w:hint="eastAsia" w:ascii="仿宋_GB2312" w:hAnsi="宋体" w:eastAsia="仿宋_GB2312" w:cs="宋体"/>
                <w:b/>
                <w:color w:val="000000"/>
                <w:sz w:val="24"/>
                <w:szCs w:val="24"/>
                <w:highlight w:val="none"/>
              </w:rPr>
              <w:t>、</w:t>
            </w:r>
            <w:permStart w:id="6" w:edGrp="everyone"/>
            <w:r>
              <w:rPr>
                <w:rFonts w:hint="eastAsia" w:ascii="仿宋_GB2312" w:hAnsi="宋体" w:eastAsia="仿宋_GB2312" w:cs="宋体"/>
                <w:b/>
                <w:color w:val="000000"/>
                <w:sz w:val="24"/>
                <w:szCs w:val="24"/>
                <w:highlight w:val="none"/>
                <w:lang w:eastAsia="zh-CN"/>
              </w:rPr>
              <w:t>资溪九银</w:t>
            </w:r>
            <w:permEnd w:id="6"/>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提供的合同文本仅为示范文本，合同相关条款后均留有空白行，并在合同尾部增设了“补充条款”，供各方对合同进行修改、增补或删减使用。</w:t>
            </w:r>
          </w:p>
          <w:p>
            <w:pPr>
              <w:pStyle w:val="4"/>
              <w:keepNext w:val="0"/>
              <w:keepLines w:val="0"/>
              <w:pageBreakBefore w:val="0"/>
              <w:widowControl w:val="0"/>
              <w:kinsoku/>
              <w:wordWrap w:val="0"/>
              <w:topLinePunct w:val="0"/>
              <w:bidi w:val="0"/>
              <w:spacing w:line="530" w:lineRule="exact"/>
              <w:ind w:right="0" w:rightChars="0" w:firstLine="485" w:firstLineChars="196"/>
              <w:textAlignment w:val="auto"/>
              <w:rPr>
                <w:rFonts w:hint="eastAsia" w:ascii="仿宋_GB2312" w:hAnsi="宋体" w:eastAsia="仿宋_GB2312" w:cs="宋体"/>
                <w:color w:val="000000"/>
                <w:sz w:val="24"/>
                <w:szCs w:val="24"/>
                <w:highlight w:val="none"/>
              </w:rPr>
            </w:pPr>
            <w:r>
              <w:rPr>
                <w:rFonts w:hint="eastAsia" w:ascii="仿宋_GB2312" w:hAnsi="宋体" w:eastAsia="仿宋_GB2312" w:cs="宋体"/>
                <w:b/>
                <w:color w:val="000000"/>
                <w:sz w:val="24"/>
                <w:szCs w:val="24"/>
                <w:highlight w:val="none"/>
                <w:lang w:eastAsia="zh-CN"/>
              </w:rPr>
              <w:t>四</w:t>
            </w:r>
            <w:r>
              <w:rPr>
                <w:rFonts w:hint="eastAsia" w:ascii="仿宋_GB2312" w:hAnsi="宋体" w:eastAsia="仿宋_GB2312" w:cs="宋体"/>
                <w:b/>
                <w:color w:val="000000"/>
                <w:sz w:val="24"/>
                <w:szCs w:val="24"/>
                <w:highlight w:val="none"/>
              </w:rPr>
              <w:t>、如果您对本合同还有疑问，请及时向</w:t>
            </w:r>
            <w:permStart w:id="7" w:edGrp="everyone"/>
            <w:r>
              <w:rPr>
                <w:rFonts w:hint="eastAsia" w:ascii="仿宋_GB2312" w:hAnsi="宋体" w:eastAsia="仿宋_GB2312" w:cs="宋体"/>
                <w:b/>
                <w:color w:val="000000"/>
                <w:sz w:val="24"/>
                <w:szCs w:val="24"/>
                <w:highlight w:val="none"/>
                <w:lang w:eastAsia="zh-CN"/>
              </w:rPr>
              <w:t>资溪九银</w:t>
            </w:r>
            <w:permEnd w:id="7"/>
            <w:r>
              <w:rPr>
                <w:rFonts w:hint="eastAsia" w:ascii="仿宋_GB2312" w:hAnsi="宋体" w:eastAsia="仿宋_GB2312" w:cs="宋体"/>
                <w:b/>
                <w:color w:val="000000"/>
                <w:sz w:val="24"/>
                <w:szCs w:val="24"/>
                <w:highlight w:val="none"/>
                <w:lang w:eastAsia="zh-CN"/>
              </w:rPr>
              <w:t>村镇银行</w:t>
            </w:r>
            <w:r>
              <w:rPr>
                <w:rFonts w:hint="eastAsia" w:ascii="仿宋_GB2312" w:hAnsi="宋体" w:eastAsia="仿宋_GB2312" w:cs="宋体"/>
                <w:b/>
                <w:color w:val="000000"/>
                <w:sz w:val="24"/>
                <w:szCs w:val="24"/>
                <w:highlight w:val="none"/>
              </w:rPr>
              <w:t>咨询</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咨询电话</w:t>
            </w:r>
            <w:r>
              <w:rPr>
                <w:rFonts w:hint="eastAsia" w:ascii="仿宋_GB2312" w:hAnsi="宋体" w:eastAsia="仿宋_GB2312" w:cs="宋体"/>
                <w:b/>
                <w:color w:val="000000"/>
                <w:sz w:val="24"/>
                <w:szCs w:val="24"/>
                <w:highlight w:val="none"/>
                <w:lang w:eastAsia="zh-CN"/>
              </w:rPr>
              <w:t>：</w:t>
            </w:r>
            <w:r>
              <w:rPr>
                <w:rFonts w:hint="eastAsia" w:ascii="仿宋_GB2312" w:hAnsi="宋体" w:eastAsia="仿宋_GB2312" w:cs="宋体"/>
                <w:b/>
                <w:color w:val="000000"/>
                <w:sz w:val="24"/>
                <w:szCs w:val="24"/>
                <w:highlight w:val="none"/>
                <w:lang w:val="en-US" w:eastAsia="zh-CN"/>
              </w:rPr>
              <w:t>95316）</w:t>
            </w:r>
            <w:r>
              <w:rPr>
                <w:rFonts w:hint="eastAsia" w:ascii="仿宋_GB2312" w:hAnsi="宋体" w:eastAsia="仿宋_GB2312" w:cs="宋体"/>
                <w:b/>
                <w:color w:val="000000"/>
                <w:sz w:val="24"/>
                <w:szCs w:val="24"/>
                <w:highlight w:val="none"/>
              </w:rPr>
              <w:t>。</w:t>
            </w:r>
          </w:p>
        </w:tc>
      </w:tr>
    </w:tbl>
    <w:p>
      <w:pPr>
        <w:keepNext w:val="0"/>
        <w:keepLines w:val="0"/>
        <w:pageBreakBefore w:val="0"/>
        <w:widowControl w:val="0"/>
        <w:kinsoku/>
        <w:wordWrap w:val="0"/>
        <w:topLinePunct w:val="0"/>
        <w:bidi w:val="0"/>
        <w:spacing w:line="400" w:lineRule="exact"/>
        <w:ind w:right="0" w:rightChars="0"/>
        <w:textAlignment w:val="auto"/>
        <w:rPr>
          <w:rFonts w:hint="eastAsia" w:ascii="宋体" w:hAnsi="宋体"/>
          <w:bCs/>
          <w:color w:val="000000"/>
          <w:szCs w:val="21"/>
          <w:highlight w:val="none"/>
        </w:rPr>
      </w:pP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br w:type="page"/>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color w:val="000000"/>
          <w:highlight w:val="none"/>
        </w:rPr>
      </w:pPr>
      <w:r>
        <w:rPr>
          <w:rFonts w:hint="eastAsia" w:ascii="宋体" w:hAnsi="宋体"/>
          <w:bCs/>
          <w:color w:val="000000"/>
          <w:szCs w:val="21"/>
          <w:highlight w:val="none"/>
        </w:rPr>
        <w:t>根据利率市场化原则和国家有关法律法规，本合同特别条款所列各方当事人经协商一致，订立本合同。本合同由通用条款和特别条款两部分组成</w:t>
      </w:r>
      <w:r>
        <w:rPr>
          <w:rFonts w:hint="eastAsia"/>
          <w:color w:val="000000"/>
          <w:highlight w:val="none"/>
        </w:rPr>
        <w:t>。</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bCs/>
          <w:color w:val="000000"/>
          <w:sz w:val="24"/>
          <w:highlight w:val="none"/>
        </w:rPr>
      </w:pPr>
      <w:r>
        <w:rPr>
          <w:rFonts w:hint="eastAsia" w:ascii="宋体" w:hAnsi="宋体"/>
          <w:b/>
          <w:bCs/>
          <w:color w:val="000000"/>
          <w:sz w:val="24"/>
          <w:highlight w:val="none"/>
        </w:rPr>
        <w:t>第一部分</w:t>
      </w:r>
      <w:r>
        <w:rPr>
          <w:rFonts w:hint="eastAsia" w:ascii="宋体" w:hAnsi="宋体"/>
          <w:b/>
          <w:bCs/>
          <w:color w:val="000000"/>
          <w:sz w:val="24"/>
          <w:highlight w:val="none"/>
          <w:lang w:eastAsia="zh-CN"/>
        </w:rPr>
        <w:t>　</w:t>
      </w:r>
      <w:r>
        <w:rPr>
          <w:rFonts w:hint="eastAsia" w:ascii="宋体" w:hAnsi="宋体"/>
          <w:b/>
          <w:bCs/>
          <w:color w:val="000000"/>
          <w:sz w:val="24"/>
          <w:highlight w:val="none"/>
        </w:rPr>
        <w:t>通用条款</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color w:val="000000"/>
          <w:szCs w:val="21"/>
          <w:highlight w:val="none"/>
        </w:rPr>
      </w:pPr>
      <w:r>
        <w:rPr>
          <w:rFonts w:hint="eastAsia" w:ascii="宋体" w:hAnsi="宋体"/>
          <w:b/>
          <w:color w:val="000000"/>
          <w:szCs w:val="21"/>
          <w:highlight w:val="none"/>
        </w:rPr>
        <w:t>借</w:t>
      </w:r>
      <w:r>
        <w:rPr>
          <w:rFonts w:hint="eastAsia" w:ascii="宋体" w:hAnsi="宋体"/>
          <w:b/>
          <w:color w:val="000000"/>
          <w:szCs w:val="21"/>
          <w:highlight w:val="none"/>
          <w:lang w:eastAsia="zh-CN"/>
        </w:rPr>
        <w:t>　</w:t>
      </w:r>
      <w:r>
        <w:rPr>
          <w:rFonts w:hint="eastAsia" w:ascii="宋体" w:hAnsi="宋体"/>
          <w:b/>
          <w:color w:val="000000"/>
          <w:szCs w:val="21"/>
          <w:highlight w:val="none"/>
        </w:rPr>
        <w:t>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2" w:firstLineChars="199"/>
        <w:textAlignment w:val="auto"/>
        <w:rPr>
          <w:rFonts w:hint="eastAsia" w:ascii="宋体" w:hAnsi="宋体"/>
          <w:b/>
          <w:bCs/>
          <w:color w:val="000000"/>
          <w:szCs w:val="21"/>
          <w:highlight w:val="none"/>
        </w:rPr>
      </w:pPr>
      <w:r>
        <w:rPr>
          <w:rFonts w:hint="eastAsia" w:ascii="宋体" w:hAnsi="宋体"/>
          <w:b/>
          <w:bCs/>
          <w:color w:val="000000"/>
          <w:szCs w:val="21"/>
          <w:highlight w:val="none"/>
        </w:rPr>
        <w:t>第一条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借款额度和额度有效期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1.1</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可以在本合同第十六条约定的额度有效期和借款额度内向贷款人申请借款，并在贷款人核定的借款额度内按约定的单笔限额和单日可提款次数使用借款额度。在上述期间内发生的业务，单笔借款期限及最迟到期日见第十六条。</w:t>
      </w:r>
      <w:r>
        <w:rPr>
          <w:rFonts w:hint="eastAsia" w:ascii="宋体" w:hAnsi="宋体"/>
          <w:bCs/>
          <w:color w:val="000000"/>
          <w:highlight w:val="none"/>
        </w:rPr>
        <w:t>第十六条约定额度有效期仅指借款发放时间，经贷款人同意的，期内所有借款的到期日可超出额度有效期。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在约定期间和最高借款额度内申请用款时，贷款人有权根据借款人资信、借款用途、还款能力、抵（质）押物价值、保证人担保能力、贷款人经营状况等进行审核。贷款人审批同意后发放借款的，双方不再逐笔签订借款合同，</w:t>
      </w:r>
      <w:r>
        <w:rPr>
          <w:rFonts w:hint="eastAsia" w:ascii="宋体" w:hAnsi="宋体"/>
          <w:bCs/>
          <w:color w:val="000000"/>
          <w:szCs w:val="28"/>
          <w:highlight w:val="none"/>
        </w:rPr>
        <w:t>亦无需逐笔办理担保登记手续，但法律法规对担保设立另有规定的除外。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bookmarkStart w:id="0" w:name="OLE_LINK3"/>
      <w:bookmarkStart w:id="1" w:name="OLE_LINK2"/>
      <w:r>
        <w:rPr>
          <w:rFonts w:hint="eastAsia" w:ascii="宋体" w:hAnsi="宋体"/>
          <w:bCs/>
          <w:color w:val="000000"/>
          <w:szCs w:val="21"/>
          <w:highlight w:val="none"/>
        </w:rPr>
        <w:t>1.3</w:t>
      </w:r>
      <w:r>
        <w:rPr>
          <w:rFonts w:hint="eastAsia" w:ascii="宋体" w:hAnsi="宋体"/>
          <w:bCs/>
          <w:color w:val="000000"/>
          <w:szCs w:val="21"/>
          <w:highlight w:val="none"/>
          <w:lang w:eastAsia="zh-CN"/>
        </w:rPr>
        <w:t>　</w:t>
      </w:r>
      <w:r>
        <w:rPr>
          <w:rFonts w:hint="eastAsia" w:ascii="宋体" w:hAnsi="宋体"/>
          <w:bCs/>
          <w:color w:val="000000"/>
          <w:szCs w:val="21"/>
          <w:highlight w:val="none"/>
        </w:rPr>
        <w:t>借款额度的冻结、调整、终止和有效期的届满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color w:val="000000"/>
          <w:szCs w:val="21"/>
          <w:highlight w:val="none"/>
        </w:rPr>
        <w:t>1.3.1</w:t>
      </w:r>
      <w:r>
        <w:rPr>
          <w:rFonts w:hint="eastAsia" w:ascii="宋体" w:hAnsi="宋体"/>
          <w:color w:val="000000"/>
          <w:szCs w:val="21"/>
          <w:highlight w:val="none"/>
          <w:lang w:eastAsia="zh-CN"/>
        </w:rPr>
        <w:t>　</w:t>
      </w:r>
      <w:r>
        <w:rPr>
          <w:rFonts w:hint="eastAsia" w:ascii="黑体" w:hAnsi="宋体" w:eastAsia="黑体"/>
          <w:b/>
          <w:color w:val="000000"/>
          <w:szCs w:val="21"/>
          <w:highlight w:val="none"/>
        </w:rPr>
        <w:t>贷款人有权根据借款人</w:t>
      </w:r>
      <w:r>
        <w:rPr>
          <w:rFonts w:ascii="黑体" w:hAnsi="宋体" w:eastAsia="黑体"/>
          <w:b/>
          <w:color w:val="000000"/>
          <w:szCs w:val="21"/>
          <w:highlight w:val="none"/>
        </w:rPr>
        <w:t>在本合同项下借款额度使用情况</w:t>
      </w:r>
      <w:r>
        <w:rPr>
          <w:rFonts w:hint="eastAsia" w:ascii="黑体" w:hAnsi="宋体" w:eastAsia="黑体"/>
          <w:b/>
          <w:color w:val="000000"/>
          <w:szCs w:val="21"/>
          <w:highlight w:val="none"/>
        </w:rPr>
        <w:t>、借款人在其他金融机构的授信或用信额度以及借款人的财务状况、经营成果、现金流量、担保条件变化等因素，重新核定或调整借款人在本合同项下的借款额度和额度有效期限。</w:t>
      </w:r>
      <w:r>
        <w:rPr>
          <w:rFonts w:hint="eastAsia" w:ascii="宋体" w:hAnsi="宋体"/>
          <w:color w:val="000000"/>
          <w:szCs w:val="21"/>
          <w:highlight w:val="none"/>
        </w:rPr>
        <w:t>贷款人如需调减借款人尚未使用的本合同项下借款额度、取消本合同项下全部借款额度，或缩短额度有效期限的，应提前七日向借款人发出书面通知。</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1.3.2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额度有效期届满，尚未使用的借款额度自动取消，借款人不能再使用该借款额度获得借款，仅可办理还款。</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1.3.3</w:t>
      </w:r>
      <w:r>
        <w:rPr>
          <w:rFonts w:hint="eastAsia" w:ascii="宋体" w:hAnsi="宋体"/>
          <w:bCs/>
          <w:color w:val="000000"/>
          <w:szCs w:val="21"/>
          <w:highlight w:val="none"/>
          <w:lang w:eastAsia="zh-CN"/>
        </w:rPr>
        <w:t>　</w:t>
      </w:r>
      <w:r>
        <w:rPr>
          <w:rFonts w:hint="eastAsia" w:ascii="宋体" w:hAnsi="宋体"/>
          <w:bCs/>
          <w:color w:val="000000"/>
          <w:szCs w:val="21"/>
          <w:highlight w:val="none"/>
        </w:rPr>
        <w:t>额度的自动冻结和解冻</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借款人在借款额度内任何一笔借款发生本金或利息逾期时，贷款人有权将借款人账户内所有合约下的借款额度自动冻结。借款人全部清偿逾期本息后，贷款人可视借款人信用状况解冻借款额度。自动冻结期间，贷款人每日日终自动进行还贷扣收。</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1.3.4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人工冻结、调整与终止</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1.3.4.1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借款人签约借记卡、存折丢失或密码被盗时，应立即通知贷款人并办理额度冻结。</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1.3.4.2</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发生如下情形之一的，贷款人有权对本合同项下借款额度进行冻结、调减或终止使用</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（1）借款人在</w:t>
      </w:r>
      <w:permStart w:id="8" w:edGrp="everyone"/>
      <w:r>
        <w:rPr>
          <w:rFonts w:hint="eastAsia" w:ascii="宋体" w:hAnsi="宋体"/>
          <w:bCs/>
          <w:color w:val="000000"/>
          <w:szCs w:val="21"/>
          <w:highlight w:val="none"/>
          <w:lang w:eastAsia="zh-CN"/>
        </w:rPr>
        <w:t>资溪九银</w:t>
      </w:r>
      <w:permEnd w:id="8"/>
      <w:r>
        <w:rPr>
          <w:rFonts w:hint="eastAsia" w:ascii="宋体" w:hAnsi="宋体"/>
          <w:bCs/>
          <w:color w:val="000000"/>
          <w:szCs w:val="21"/>
          <w:highlight w:val="none"/>
          <w:lang w:eastAsia="zh-CN"/>
        </w:rPr>
        <w:t>村镇银行</w:t>
      </w:r>
      <w:r>
        <w:rPr>
          <w:rFonts w:hint="eastAsia" w:ascii="宋体" w:hAnsi="宋体"/>
          <w:bCs/>
          <w:color w:val="000000"/>
          <w:szCs w:val="21"/>
          <w:highlight w:val="none"/>
        </w:rPr>
        <w:t>或其他金融机构的任何一笔债务合同项下出现逾期、违约或不良信用记录；</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（2）借款人的其他借款额度被冻结、调减或终止；</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（3）借款人违反关于贷款用途的声明，未按约定提供用途证明，或提供虚假用途证明，未按本协议约定用途使用借款，或不配合贷款人进行贷后检查及贷款支付核查；</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（4）借款人未履行约定的义务，或明确表示或者以自己的行为表明其不按约定履行义务；</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（5）担保人未经贷款人书面同意对担保物做出赠与、转让，或其他任何对担保物权不利的处分；</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（6）借款人转移财产、逃避债务，丧失商业信誉，财务状况发生重大不利变化，涉及重大诉讼或仲裁，涉嫌刑事犯罪，财产被查封或扣押，或发生其他可能影响债务履行能力的情形；</w:t>
      </w:r>
    </w:p>
    <w:p>
      <w:pPr>
        <w:keepNext w:val="0"/>
        <w:keepLines w:val="0"/>
        <w:pageBreakBefore w:val="0"/>
        <w:widowControl w:val="0"/>
        <w:kinsoku/>
        <w:wordWrap w:val="0"/>
        <w:topLinePunct w:val="0"/>
        <w:bidi w:val="0"/>
        <w:spacing w:line="400" w:lineRule="exact"/>
        <w:ind w:right="0" w:rightChars="0" w:firstLine="372" w:firstLineChars="171"/>
        <w:textAlignment w:val="auto"/>
        <w:rPr>
          <w:rFonts w:hint="eastAsia" w:ascii="宋体" w:hAnsi="宋体"/>
          <w:bCs/>
          <w:color w:val="000000"/>
          <w:szCs w:val="21"/>
          <w:highlight w:val="none"/>
        </w:rPr>
      </w:pPr>
      <w:r>
        <w:rPr>
          <w:rFonts w:hint="eastAsia" w:ascii="宋体" w:hAnsi="宋体"/>
          <w:bCs/>
          <w:color w:val="000000"/>
          <w:szCs w:val="21"/>
          <w:highlight w:val="none"/>
        </w:rPr>
        <w:t>（7）发生影响贷款安全或还款能力的其他重大事项，包括但不限于1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.3所列重大不利情形、人身伤害、重大疾病、经营失败、失业等。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8"/>
          <w:highlight w:val="none"/>
        </w:rPr>
        <w:t>1.4</w:t>
      </w:r>
      <w:r>
        <w:rPr>
          <w:rFonts w:hint="eastAsia" w:ascii="宋体" w:hAnsi="宋体"/>
          <w:bCs/>
          <w:color w:val="000000"/>
          <w:szCs w:val="28"/>
          <w:highlight w:val="none"/>
          <w:lang w:eastAsia="zh-CN"/>
        </w:rPr>
        <w:t>　</w:t>
      </w:r>
      <w:r>
        <w:rPr>
          <w:rFonts w:hint="eastAsia" w:ascii="黑体" w:hAnsi="宋体" w:eastAsia="黑体"/>
          <w:b/>
          <w:bCs/>
          <w:color w:val="000000"/>
          <w:szCs w:val="28"/>
          <w:highlight w:val="none"/>
        </w:rPr>
        <w:t>本合同项下每笔借款的金额、期限、执行利率等以本合同和对应借款凭证（或贷款人业务系统产生的相关电子记录）的记载为准（利率调整按本合同约定规则执行）。借款凭证（或贷款人业务系统产生的相关电子记录）与本合同约定不一致的，以借款凭证（或贷款人业务系统产生的相关电子记录）为准。借款凭证（或贷款人业务系统产生的相关电子记录）为本合同组成部分。</w:t>
      </w:r>
    </w:p>
    <w:bookmarkEnd w:id="0"/>
    <w:bookmarkEnd w:id="1"/>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
          <w:bCs/>
          <w:color w:val="000000"/>
          <w:szCs w:val="21"/>
          <w:highlight w:val="none"/>
        </w:rPr>
        <w:t>第二条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color w:val="000000"/>
          <w:highlight w:val="none"/>
        </w:rPr>
        <w:t>2.1</w:t>
      </w:r>
      <w:r>
        <w:rPr>
          <w:rFonts w:hint="eastAsia"/>
          <w:color w:val="000000"/>
          <w:highlight w:val="none"/>
          <w:lang w:eastAsia="zh-CN"/>
        </w:rPr>
        <w:t>　</w:t>
      </w:r>
      <w:r>
        <w:rPr>
          <w:rFonts w:hint="eastAsia"/>
          <w:color w:val="000000"/>
          <w:highlight w:val="none"/>
        </w:rPr>
        <w:t>本合同项下借款依据借贷双方约定适用固定利率或浮动利率</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lang w:val="en-US" w:eastAsia="zh-CN"/>
        </w:rPr>
        <w:t>2.1.1</w:t>
      </w:r>
      <w:r>
        <w:rPr>
          <w:rFonts w:hint="eastAsia" w:ascii="宋体" w:hAnsi="宋体"/>
          <w:color w:val="000000"/>
          <w:szCs w:val="21"/>
          <w:highlight w:val="none"/>
        </w:rPr>
        <w:t>固定利率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借款执行利率以</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前一日1年期或5年期</w:t>
      </w:r>
      <w:r>
        <w:rPr>
          <w:rFonts w:hint="eastAsia" w:ascii="宋体" w:hAnsi="宋体"/>
          <w:bCs/>
          <w:color w:val="000000"/>
          <w:szCs w:val="21"/>
          <w:highlight w:val="none"/>
          <w:lang w:eastAsia="zh-CN"/>
        </w:rPr>
        <w:t>以上</w:t>
      </w:r>
      <w:r>
        <w:rPr>
          <w:rFonts w:hint="eastAsia" w:ascii="宋体" w:hAnsi="宋体"/>
          <w:bCs/>
          <w:color w:val="000000"/>
          <w:szCs w:val="21"/>
          <w:highlight w:val="none"/>
        </w:rPr>
        <w:t>LPR为基础加点或减点确定</w:t>
      </w:r>
      <w:r>
        <w:rPr>
          <w:rFonts w:hint="eastAsia" w:ascii="宋体" w:hAnsi="宋体"/>
          <w:bCs/>
          <w:color w:val="000000"/>
          <w:szCs w:val="21"/>
          <w:highlight w:val="none"/>
          <w:lang w:eastAsia="zh-CN"/>
        </w:rPr>
        <w:t>，</w:t>
      </w:r>
      <w:r>
        <w:rPr>
          <w:rFonts w:hint="eastAsia" w:ascii="宋体" w:hAnsi="宋体"/>
          <w:bCs/>
          <w:color w:val="000000"/>
          <w:szCs w:val="21"/>
          <w:highlight w:val="none"/>
        </w:rPr>
        <w:t>并执行确定后的利率直至借款到期日。</w:t>
      </w:r>
      <w:r>
        <w:rPr>
          <w:rFonts w:hint="eastAsia" w:ascii="宋体" w:hAnsi="宋体"/>
          <w:bCs/>
          <w:color w:val="000000"/>
          <w:szCs w:val="21"/>
          <w:highlight w:val="none"/>
          <w:lang w:eastAsia="zh-CN"/>
        </w:rPr>
        <w:t>（</w:t>
      </w:r>
      <w:r>
        <w:rPr>
          <w:rFonts w:hint="eastAsia" w:ascii="宋体" w:hAnsi="宋体"/>
          <w:bCs/>
          <w:color w:val="000000"/>
          <w:szCs w:val="21"/>
          <w:highlight w:val="none"/>
        </w:rPr>
        <w:t>LPR是Loan</w:t>
      </w:r>
      <w:r>
        <w:rPr>
          <w:rFonts w:hint="eastAsia" w:ascii="宋体" w:hAnsi="宋体"/>
          <w:bCs/>
          <w:color w:val="000000"/>
          <w:szCs w:val="21"/>
          <w:highlight w:val="none"/>
          <w:lang w:eastAsia="zh-CN"/>
        </w:rPr>
        <w:t>　</w:t>
      </w:r>
      <w:r>
        <w:rPr>
          <w:rFonts w:hint="eastAsia" w:ascii="宋体" w:hAnsi="宋体"/>
          <w:bCs/>
          <w:color w:val="000000"/>
          <w:szCs w:val="21"/>
          <w:highlight w:val="none"/>
        </w:rPr>
        <w:t>Prime</w:t>
      </w:r>
      <w:r>
        <w:rPr>
          <w:rFonts w:hint="eastAsia" w:ascii="宋体" w:hAnsi="宋体"/>
          <w:bCs/>
          <w:color w:val="000000"/>
          <w:szCs w:val="21"/>
          <w:highlight w:val="none"/>
          <w:lang w:eastAsia="zh-CN"/>
        </w:rPr>
        <w:t>　</w:t>
      </w:r>
      <w:r>
        <w:rPr>
          <w:rFonts w:hint="eastAsia" w:ascii="宋体" w:hAnsi="宋体"/>
          <w:bCs/>
          <w:color w:val="000000"/>
          <w:szCs w:val="21"/>
          <w:highlight w:val="none"/>
        </w:rPr>
        <w:t>Rate的缩写，是指全国银行间同业拆借中心每月20日公布的贷款市场报价利率，目前包括1年期和5年期以上两个品种。用款期限在5年（含）以下的贷款适用1年期LPR，用款期限在5年以上的贷款适用5年期以上LPR。</w:t>
      </w:r>
      <w:r>
        <w:rPr>
          <w:rFonts w:hint="eastAsia" w:ascii="宋体" w:hAnsi="宋体"/>
          <w:bCs/>
          <w:color w:val="000000"/>
          <w:szCs w:val="21"/>
          <w:highlight w:val="none"/>
          <w:lang w:eastAsia="zh-CN"/>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2.1.2</w:t>
      </w:r>
      <w:r>
        <w:rPr>
          <w:rFonts w:hint="eastAsia" w:ascii="宋体" w:hAnsi="宋体"/>
          <w:bCs/>
          <w:color w:val="000000"/>
          <w:szCs w:val="21"/>
          <w:highlight w:val="none"/>
        </w:rPr>
        <w:t>浮动利率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color w:val="000000"/>
          <w:szCs w:val="21"/>
          <w:highlight w:val="none"/>
        </w:rPr>
        <w:t>借款执行利率</w:t>
      </w:r>
      <w:r>
        <w:rPr>
          <w:rFonts w:hint="eastAsia" w:ascii="宋体" w:hAnsi="宋体"/>
          <w:bCs/>
          <w:color w:val="000000"/>
          <w:szCs w:val="21"/>
          <w:highlight w:val="none"/>
        </w:rPr>
        <w:t>以</w:t>
      </w:r>
      <w:r>
        <w:rPr>
          <w:rFonts w:hint="eastAsia" w:ascii="宋体" w:hAnsi="宋体"/>
          <w:bCs/>
          <w:color w:val="000000"/>
          <w:szCs w:val="21"/>
          <w:highlight w:val="none"/>
          <w:lang w:val="en-US" w:eastAsia="zh-CN"/>
        </w:rPr>
        <w:t>合同签订日或</w:t>
      </w:r>
      <w:r>
        <w:rPr>
          <w:rFonts w:hint="eastAsia" w:ascii="宋体" w:hAnsi="宋体"/>
          <w:bCs/>
          <w:color w:val="000000"/>
          <w:szCs w:val="21"/>
          <w:highlight w:val="none"/>
        </w:rPr>
        <w:t>每笔借款发放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前一日1年期</w:t>
      </w:r>
      <w:r>
        <w:rPr>
          <w:rFonts w:hint="eastAsia" w:ascii="宋体" w:hAnsi="宋体"/>
          <w:bCs/>
          <w:color w:val="000000"/>
          <w:szCs w:val="21"/>
          <w:highlight w:val="none"/>
          <w:lang w:eastAsia="zh-CN"/>
        </w:rPr>
        <w:t>或</w:t>
      </w:r>
      <w:r>
        <w:rPr>
          <w:rFonts w:hint="eastAsia" w:ascii="宋体" w:hAnsi="宋体"/>
          <w:bCs/>
          <w:color w:val="000000"/>
          <w:szCs w:val="21"/>
          <w:highlight w:val="none"/>
        </w:rPr>
        <w:t>5年期以上LPR为基础加点或减点确定，并</w:t>
      </w:r>
      <w:r>
        <w:rPr>
          <w:rFonts w:hint="eastAsia" w:ascii="宋体" w:hAnsi="宋体"/>
          <w:color w:val="000000"/>
          <w:szCs w:val="21"/>
          <w:highlight w:val="none"/>
        </w:rPr>
        <w:t>按第十七条</w:t>
      </w:r>
      <w:r>
        <w:rPr>
          <w:rFonts w:hint="eastAsia" w:ascii="宋体" w:hAnsi="宋体"/>
          <w:color w:val="000000"/>
          <w:szCs w:val="21"/>
          <w:highlight w:val="none"/>
          <w:lang w:eastAsia="zh-CN"/>
        </w:rPr>
        <w:t>约定的</w:t>
      </w:r>
      <w:r>
        <w:rPr>
          <w:rFonts w:hint="eastAsia" w:ascii="宋体" w:hAnsi="宋体"/>
          <w:color w:val="000000"/>
          <w:szCs w:val="21"/>
          <w:highlight w:val="none"/>
        </w:rPr>
        <w:t>方式进行调整。</w:t>
      </w:r>
      <w:r>
        <w:rPr>
          <w:rFonts w:hint="eastAsia" w:ascii="宋体" w:hAnsi="宋体"/>
          <w:bCs/>
          <w:color w:val="000000"/>
          <w:szCs w:val="21"/>
          <w:highlight w:val="none"/>
        </w:rPr>
        <w:t>以第十七条约定的</w:t>
      </w:r>
      <w:r>
        <w:rPr>
          <w:rFonts w:hint="eastAsia" w:ascii="宋体" w:hAnsi="宋体"/>
          <w:bCs/>
          <w:color w:val="000000"/>
          <w:szCs w:val="21"/>
          <w:highlight w:val="none"/>
          <w:lang w:eastAsia="zh-CN"/>
        </w:rPr>
        <w:t>方式</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eastAsiaTheme="minorEastAsia" w:cstheme="minorBidi"/>
          <w:bCs w:val="0"/>
          <w:color w:val="000000" w:themeColor="text1"/>
          <w:kern w:val="2"/>
          <w:sz w:val="21"/>
          <w:szCs w:val="21"/>
          <w:highlight w:val="none"/>
          <w:lang w:val="en-US" w:eastAsia="zh-CN"/>
          <w14:textFill>
            <w14:solidFill>
              <w14:schemeClr w14:val="tx1"/>
            </w14:solidFill>
          </w14:textFill>
        </w:rPr>
        <w:t>按月调整，于利率调整日次月1日调整；按季调整，于利率调整日次季度首月1日调整；按半年调整，于利率调整日次半年度首月1日调整；按年调整，于利率调整日次年度1月1日调整；</w:t>
      </w:r>
      <w:r>
        <w:rPr>
          <w:rFonts w:hint="eastAsia" w:ascii="宋体" w:hAnsi="宋体" w:cstheme="minorBidi"/>
          <w:color w:val="000000"/>
          <w:sz w:val="21"/>
          <w:szCs w:val="21"/>
          <w:highlight w:val="none"/>
          <w:lang w:val="en-US" w:eastAsia="zh-CN"/>
        </w:rPr>
        <w:t>不调整，于贷款存续期内不调整</w:t>
      </w:r>
      <w:r>
        <w:rPr>
          <w:rFonts w:hint="eastAsia" w:ascii="宋体" w:hAnsi="宋体" w:eastAsiaTheme="minorEastAsia" w:cstheme="minorBidi"/>
          <w:bCs w:val="0"/>
          <w:color w:val="000000" w:themeColor="text1"/>
          <w:kern w:val="2"/>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bCs/>
          <w:color w:val="000000"/>
          <w:szCs w:val="21"/>
          <w:highlight w:val="none"/>
        </w:rPr>
        <w:t>为一个调整周期。第一周期执行的LPR为</w:t>
      </w:r>
      <w:r>
        <w:rPr>
          <w:rFonts w:hint="eastAsia" w:ascii="宋体" w:hAnsi="宋体"/>
          <w:bCs/>
          <w:color w:val="000000"/>
          <w:szCs w:val="21"/>
          <w:highlight w:val="none"/>
          <w:lang w:val="en-US" w:eastAsia="zh-CN"/>
        </w:rPr>
        <w:t>合同签订日或每笔</w:t>
      </w:r>
      <w:r>
        <w:rPr>
          <w:rFonts w:hint="eastAsia" w:ascii="宋体" w:hAnsi="宋体"/>
          <w:bCs/>
          <w:color w:val="000000"/>
          <w:szCs w:val="21"/>
          <w:highlight w:val="none"/>
        </w:rPr>
        <w:t>借款发放日前一日</w:t>
      </w:r>
      <w:r>
        <w:rPr>
          <w:rFonts w:hint="eastAsia" w:ascii="宋体" w:hAnsi="宋体"/>
          <w:bCs/>
          <w:color w:val="000000"/>
          <w:szCs w:val="21"/>
          <w:highlight w:val="none"/>
          <w:lang w:eastAsia="zh-CN"/>
        </w:rPr>
        <w:t>该笔借款</w:t>
      </w:r>
      <w:r>
        <w:rPr>
          <w:rFonts w:hint="eastAsia" w:ascii="宋体" w:hAnsi="宋体"/>
          <w:color w:val="000000"/>
          <w:szCs w:val="21"/>
          <w:highlight w:val="none"/>
        </w:rPr>
        <w:t>期限对应的</w:t>
      </w:r>
      <w:r>
        <w:rPr>
          <w:rFonts w:hint="eastAsia" w:ascii="宋体" w:hAnsi="宋体"/>
          <w:bCs/>
          <w:color w:val="000000"/>
          <w:szCs w:val="21"/>
          <w:highlight w:val="none"/>
        </w:rPr>
        <w:t>LPR，</w:t>
      </w:r>
      <w:r>
        <w:rPr>
          <w:rFonts w:hint="eastAsia"/>
          <w:lang w:val="en-US" w:eastAsia="zh-CN"/>
        </w:rPr>
        <w:t>自第一个重定价日起，在每个利率重定价日，利率水平由最近一个月相应期限LPR与合同约定加减点数值重新计算确定</w:t>
      </w:r>
      <w:r>
        <w:rPr>
          <w:rFonts w:hint="eastAsia" w:ascii="黑体" w:hAnsi="宋体" w:eastAsia="黑体"/>
          <w:b/>
          <w:color w:val="000000"/>
          <w:szCs w:val="21"/>
          <w:highlight w:val="none"/>
        </w:rPr>
        <w:t>。</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eastAsia="zh-CN"/>
        </w:rPr>
        <w:t>　</w:t>
      </w:r>
      <w:r>
        <w:rPr>
          <w:rFonts w:hint="eastAsia" w:ascii="宋体" w:hAnsi="宋体"/>
          <w:bCs/>
          <w:color w:val="000000"/>
          <w:szCs w:val="21"/>
          <w:highlight w:val="none"/>
        </w:rPr>
        <w:t>单笔借款执行利率的</w:t>
      </w:r>
      <w:r>
        <w:rPr>
          <w:rFonts w:hint="eastAsia" w:ascii="宋体" w:hAnsi="宋体"/>
          <w:bCs/>
          <w:color w:val="000000"/>
          <w:szCs w:val="21"/>
          <w:highlight w:val="none"/>
          <w:lang w:eastAsia="zh-CN"/>
        </w:rPr>
        <w:t>加减点</w:t>
      </w:r>
      <w:r>
        <w:rPr>
          <w:rFonts w:hint="eastAsia" w:ascii="宋体" w:hAnsi="宋体"/>
          <w:bCs/>
          <w:color w:val="000000"/>
          <w:szCs w:val="21"/>
          <w:highlight w:val="none"/>
        </w:rPr>
        <w:t>由贷款人与借款人逐笔协商确定，双方商定的单笔借款的利率</w:t>
      </w:r>
      <w:r>
        <w:rPr>
          <w:rFonts w:hint="eastAsia" w:ascii="宋体" w:hAnsi="宋体"/>
          <w:bCs/>
          <w:color w:val="000000"/>
          <w:szCs w:val="21"/>
          <w:highlight w:val="none"/>
          <w:lang w:eastAsia="zh-CN"/>
        </w:rPr>
        <w:t>加减点</w:t>
      </w:r>
      <w:r>
        <w:rPr>
          <w:rFonts w:hint="eastAsia" w:ascii="宋体" w:hAnsi="宋体"/>
          <w:bCs/>
          <w:color w:val="000000"/>
          <w:szCs w:val="21"/>
          <w:highlight w:val="none"/>
        </w:rPr>
        <w:t>根据该笔借款借款凭证上记载的借款利率与该笔借款发放</w:t>
      </w:r>
      <w:r>
        <w:rPr>
          <w:rFonts w:hint="eastAsia" w:ascii="宋体" w:hAnsi="宋体"/>
          <w:bCs/>
          <w:color w:val="000000"/>
          <w:szCs w:val="21"/>
          <w:highlight w:val="none"/>
          <w:lang w:eastAsia="zh-CN"/>
        </w:rPr>
        <w:t>日</w:t>
      </w:r>
      <w:r>
        <w:rPr>
          <w:rFonts w:hint="eastAsia" w:ascii="宋体" w:hAnsi="宋体"/>
          <w:bCs/>
          <w:color w:val="000000"/>
          <w:szCs w:val="21"/>
          <w:highlight w:val="none"/>
        </w:rPr>
        <w:t>前一日</w:t>
      </w:r>
      <w:r>
        <w:rPr>
          <w:rFonts w:hint="eastAsia" w:ascii="宋体" w:hAnsi="宋体"/>
          <w:bCs/>
          <w:color w:val="000000"/>
          <w:szCs w:val="21"/>
          <w:highlight w:val="none"/>
          <w:lang w:val="en-US" w:eastAsia="zh-CN"/>
        </w:rPr>
        <w:t>该笔借款期限对应的</w:t>
      </w:r>
      <w:r>
        <w:rPr>
          <w:rFonts w:hint="eastAsia" w:ascii="宋体" w:hAnsi="宋体"/>
          <w:bCs/>
          <w:color w:val="000000"/>
          <w:szCs w:val="21"/>
          <w:highlight w:val="none"/>
        </w:rPr>
        <w:t>LPR的</w:t>
      </w:r>
      <w:r>
        <w:rPr>
          <w:rFonts w:hint="eastAsia" w:ascii="宋体" w:hAnsi="宋体"/>
          <w:bCs/>
          <w:color w:val="000000"/>
          <w:szCs w:val="21"/>
          <w:highlight w:val="none"/>
          <w:lang w:eastAsia="zh-CN"/>
        </w:rPr>
        <w:t>加减点</w:t>
      </w:r>
      <w:r>
        <w:rPr>
          <w:rFonts w:hint="eastAsia" w:ascii="宋体" w:hAnsi="宋体"/>
          <w:bCs/>
          <w:color w:val="000000"/>
          <w:szCs w:val="21"/>
          <w:highlight w:val="none"/>
        </w:rPr>
        <w:t>来确定。</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宋体" w:hAnsi="宋体"/>
          <w:bCs/>
          <w:color w:val="000000"/>
          <w:szCs w:val="21"/>
          <w:highlight w:val="none"/>
        </w:rPr>
        <w:t>2.3</w:t>
      </w:r>
      <w:r>
        <w:rPr>
          <w:rFonts w:hint="eastAsia" w:ascii="宋体" w:hAnsi="宋体"/>
          <w:bCs/>
          <w:color w:val="000000"/>
          <w:szCs w:val="21"/>
          <w:highlight w:val="none"/>
          <w:lang w:val="en-US" w:eastAsia="zh-CN"/>
        </w:rPr>
        <w:t>　</w:t>
      </w:r>
      <w:r>
        <w:rPr>
          <w:rFonts w:hint="eastAsia" w:ascii="黑体" w:hAnsi="宋体" w:eastAsia="黑体"/>
          <w:b/>
          <w:color w:val="000000"/>
          <w:szCs w:val="21"/>
          <w:highlight w:val="none"/>
          <w:lang w:val="en-US" w:eastAsia="zh-CN"/>
        </w:rPr>
        <w:t>本合同项下借款按实际天数计算利息（采用等额本息和等本递减还款方式的，按本合同第五条约定的计算公式执行），计息公式为：利息＝本金×实际天数×日利率，日利率的换算公式按人民银行相关规定执行。</w:t>
      </w:r>
      <w:r>
        <w:rPr>
          <w:rFonts w:hint="eastAsia" w:ascii="黑体" w:hAnsi="宋体" w:eastAsia="黑体"/>
          <w:b/>
          <w:color w:val="000000"/>
          <w:szCs w:val="21"/>
          <w:highlight w:val="none"/>
        </w:rPr>
        <w:t>合同履行期间，如遇国家调整贷款利率</w:t>
      </w:r>
      <w:r>
        <w:rPr>
          <w:rFonts w:hint="eastAsia" w:ascii="黑体" w:hAnsi="宋体" w:eastAsia="黑体"/>
          <w:b/>
          <w:color w:val="000000"/>
          <w:szCs w:val="21"/>
          <w:highlight w:val="none"/>
          <w:lang w:eastAsia="zh-CN"/>
        </w:rPr>
        <w:t>政策</w:t>
      </w:r>
      <w:r>
        <w:rPr>
          <w:rFonts w:hint="eastAsia" w:ascii="黑体" w:hAnsi="宋体" w:eastAsia="黑体"/>
          <w:b/>
          <w:color w:val="000000"/>
          <w:szCs w:val="21"/>
          <w:highlight w:val="none"/>
        </w:rPr>
        <w:t>或计息管理办法并应适用于本合同项下借款时，各方按调整后的规定执行。</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2.4</w:t>
      </w:r>
      <w:r>
        <w:rPr>
          <w:rFonts w:hint="eastAsia" w:ascii="宋体" w:hAnsi="宋体"/>
          <w:color w:val="000000"/>
          <w:szCs w:val="21"/>
          <w:highlight w:val="none"/>
          <w:lang w:eastAsia="zh-CN"/>
        </w:rPr>
        <w:t>　</w:t>
      </w:r>
      <w:r>
        <w:rPr>
          <w:rFonts w:hint="eastAsia" w:ascii="宋体" w:hAnsi="宋体"/>
          <w:color w:val="000000"/>
          <w:szCs w:val="21"/>
          <w:highlight w:val="none"/>
        </w:rPr>
        <w:t>除本合同约定的利率调整情形之外，贷款人有权决定在双方约定的单笔借款执行利率基础上，为本合同项下单笔借款确定相比放款时约定更低的执行利率。贷款人有权根据情况确定或调整该更低的执行利率的执行期间，亦有权调整或取消该更低的执行利率。</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color w:val="000000"/>
          <w:szCs w:val="21"/>
          <w:highlight w:val="none"/>
        </w:rPr>
      </w:pPr>
      <w:r>
        <w:rPr>
          <w:rFonts w:hint="eastAsia" w:ascii="宋体" w:hAnsi="宋体"/>
          <w:color w:val="000000"/>
          <w:szCs w:val="21"/>
          <w:highlight w:val="none"/>
        </w:rPr>
        <w:t>2.5</w:t>
      </w:r>
      <w:r>
        <w:rPr>
          <w:rFonts w:hint="eastAsia" w:ascii="宋体" w:hAnsi="宋体"/>
          <w:color w:val="000000"/>
          <w:szCs w:val="21"/>
          <w:highlight w:val="none"/>
          <w:lang w:val="en-US" w:eastAsia="zh-CN"/>
        </w:rPr>
        <w:t>　</w:t>
      </w:r>
      <w:r>
        <w:rPr>
          <w:rFonts w:hint="eastAsia" w:ascii="黑体" w:hAnsi="黑体" w:eastAsia="黑体" w:cs="黑体"/>
          <w:b/>
          <w:bCs/>
          <w:color w:val="000000"/>
          <w:szCs w:val="21"/>
          <w:highlight w:val="none"/>
        </w:rPr>
        <w:t>本合同项下借款的执行利率以</w:t>
      </w:r>
      <w:r>
        <w:rPr>
          <w:rFonts w:hint="eastAsia" w:ascii="黑体" w:hAnsi="宋体" w:eastAsia="黑体"/>
          <w:b/>
          <w:color w:val="000000"/>
          <w:szCs w:val="21"/>
          <w:highlight w:val="none"/>
        </w:rPr>
        <w:t>相应期限档次的</w:t>
      </w:r>
      <w:r>
        <w:rPr>
          <w:rFonts w:hint="eastAsia" w:ascii="黑体" w:hAnsi="黑体" w:eastAsia="黑体" w:cs="黑体"/>
          <w:b/>
          <w:bCs/>
          <w:color w:val="000000"/>
          <w:szCs w:val="21"/>
          <w:highlight w:val="none"/>
        </w:rPr>
        <w:t>LPR为基础减点的，在借款期限内，如借款人在</w:t>
      </w:r>
      <w:permStart w:id="9" w:edGrp="everyone"/>
      <w:r>
        <w:rPr>
          <w:rFonts w:hint="eastAsia" w:ascii="黑体" w:hAnsi="黑体" w:eastAsia="黑体" w:cs="黑体"/>
          <w:b/>
          <w:bCs/>
          <w:color w:val="000000"/>
          <w:szCs w:val="21"/>
          <w:highlight w:val="none"/>
          <w:lang w:eastAsia="zh-CN"/>
        </w:rPr>
        <w:t>资溪九银</w:t>
      </w:r>
      <w:permEnd w:id="9"/>
      <w:r>
        <w:rPr>
          <w:rFonts w:hint="eastAsia" w:ascii="黑体" w:hAnsi="黑体" w:eastAsia="黑体" w:cs="黑体"/>
          <w:b/>
          <w:bCs/>
          <w:color w:val="000000"/>
          <w:szCs w:val="21"/>
          <w:highlight w:val="none"/>
          <w:lang w:eastAsia="zh-CN"/>
        </w:rPr>
        <w:t>村镇银行</w:t>
      </w:r>
      <w:r>
        <w:rPr>
          <w:rFonts w:hint="eastAsia" w:ascii="黑体" w:hAnsi="黑体" w:eastAsia="黑体" w:cs="黑体"/>
          <w:b/>
          <w:bCs/>
          <w:color w:val="000000"/>
          <w:szCs w:val="21"/>
          <w:highlight w:val="none"/>
        </w:rPr>
        <w:t>申请的借款（包括但不限于本合同项下的借款）出现连续90天（含）以上或累计180天（含）以上逾期记录，贷款人有权取消利率减点，并自逾期之日起，将本合同项下借款执行利率调整为逾期之日前一日的</w:t>
      </w:r>
      <w:r>
        <w:rPr>
          <w:rFonts w:hint="eastAsia" w:ascii="黑体" w:hAnsi="宋体" w:eastAsia="黑体"/>
          <w:b/>
          <w:color w:val="000000"/>
          <w:szCs w:val="21"/>
          <w:highlight w:val="none"/>
        </w:rPr>
        <w:t>相应期限档次的</w:t>
      </w:r>
      <w:r>
        <w:rPr>
          <w:rFonts w:hint="eastAsia" w:ascii="黑体" w:hAnsi="黑体" w:eastAsia="黑体" w:cs="黑体"/>
          <w:b/>
          <w:bCs/>
          <w:color w:val="000000"/>
          <w:szCs w:val="21"/>
          <w:highlight w:val="none"/>
        </w:rPr>
        <w:t>LPR。贷款人将以口头、书面或者其他形式通知借款人和担保人。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color w:val="000000"/>
          <w:szCs w:val="21"/>
          <w:highlight w:val="none"/>
        </w:rPr>
      </w:pPr>
      <w:r>
        <w:rPr>
          <w:rFonts w:hint="eastAsia" w:ascii="宋体" w:hAnsi="宋体"/>
          <w:color w:val="000000"/>
          <w:szCs w:val="21"/>
          <w:highlight w:val="none"/>
          <w:lang w:val="en-US" w:eastAsia="zh-CN"/>
        </w:rPr>
        <w:t>2.6　本合同项下借款利率、罚息利率均为年利率。</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02" w:firstLineChars="185"/>
        <w:textAlignment w:val="auto"/>
        <w:rPr>
          <w:rFonts w:hint="eastAsia" w:ascii="宋体" w:hAnsi="宋体"/>
          <w:b/>
          <w:bCs/>
          <w:color w:val="000000"/>
          <w:szCs w:val="21"/>
          <w:highlight w:val="none"/>
        </w:rPr>
      </w:pPr>
      <w:r>
        <w:rPr>
          <w:rFonts w:hint="eastAsia" w:ascii="宋体" w:hAnsi="宋体"/>
          <w:b/>
          <w:bCs/>
          <w:color w:val="000000"/>
          <w:szCs w:val="21"/>
          <w:highlight w:val="none"/>
        </w:rPr>
        <w:t>第三条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先决条件</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3.1</w:t>
      </w:r>
      <w:r>
        <w:rPr>
          <w:rFonts w:hint="eastAsia" w:ascii="宋体" w:hAnsi="宋体"/>
          <w:bCs/>
          <w:color w:val="000000"/>
          <w:szCs w:val="21"/>
          <w:highlight w:val="none"/>
          <w:lang w:eastAsia="zh-CN"/>
        </w:rPr>
        <w:t>　</w:t>
      </w:r>
      <w:r>
        <w:rPr>
          <w:rFonts w:hint="eastAsia" w:ascii="宋体" w:hAnsi="宋体"/>
          <w:bCs/>
          <w:color w:val="000000"/>
          <w:szCs w:val="21"/>
          <w:highlight w:val="none"/>
        </w:rPr>
        <w:t>未满足下列条件之一的，贷款人有权不提供本合同项下借款：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（1）担保人具有为本合同担保所需的资格及/或取得合法有效授权；</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（2）借款人、担保人根据贷款人要求提供真实、完整、有效的文件、资料、单据并办妥相关手续；</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（3）借款人按照贷款人关于支付管理的规定，如实声明贷款用途、提供相关证明资料；</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（4）本合同项下借款有抵押、质押担保的，登记、交付、保险等有关法律手续已办妥且该担保物权、保险持续有效；</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（5）借款人、担保人、担保物未出现影响借款安全的重大不利情形；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（6）借贷双方约定的其他条件。</w:t>
      </w:r>
    </w:p>
    <w:p>
      <w:pPr>
        <w:keepNext w:val="0"/>
        <w:keepLines w:val="0"/>
        <w:pageBreakBefore w:val="0"/>
        <w:widowControl w:val="0"/>
        <w:kinsoku/>
        <w:wordWrap w:val="0"/>
        <w:topLinePunct w:val="0"/>
        <w:bidi w:val="0"/>
        <w:spacing w:line="38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3.2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自本合同签订之日起六个月内，借款人未能落实3.1所约定条件的，贷款人有权采取调减或取消本合同项下借款额度、对本合同项下借款重新审批、解除本合同等一项或多项措施。</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第四条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w:t>
      </w:r>
    </w:p>
    <w:p>
      <w:pPr>
        <w:keepNext w:val="0"/>
        <w:keepLines w:val="0"/>
        <w:pageBreakBefore w:val="0"/>
        <w:widowControl w:val="0"/>
        <w:kinsoku/>
        <w:wordWrap w:val="0"/>
        <w:topLinePunct w:val="0"/>
        <w:bidi w:val="0"/>
        <w:spacing w:line="400" w:lineRule="exact"/>
        <w:ind w:left="439" w:right="0" w:rightChars="0"/>
        <w:textAlignment w:val="auto"/>
        <w:rPr>
          <w:rFonts w:hint="eastAsia" w:ascii="宋体" w:hAnsi="宋体"/>
          <w:color w:val="000000"/>
          <w:szCs w:val="21"/>
          <w:highlight w:val="none"/>
        </w:rPr>
      </w:pPr>
      <w:r>
        <w:rPr>
          <w:rFonts w:hint="eastAsia" w:ascii="宋体" w:hAnsi="宋体"/>
          <w:bCs/>
          <w:color w:val="000000"/>
          <w:szCs w:val="21"/>
          <w:highlight w:val="none"/>
        </w:rPr>
        <w:t>4.1</w:t>
      </w:r>
      <w:r>
        <w:rPr>
          <w:rFonts w:hint="eastAsia" w:ascii="宋体" w:hAnsi="宋体"/>
          <w:bCs/>
          <w:color w:val="000000"/>
          <w:szCs w:val="21"/>
          <w:highlight w:val="none"/>
          <w:lang w:val="en-US" w:eastAsia="zh-CN"/>
        </w:rPr>
        <w:t>　</w:t>
      </w:r>
      <w:r>
        <w:rPr>
          <w:rFonts w:hint="eastAsia" w:ascii="宋体" w:hAnsi="宋体"/>
          <w:color w:val="000000"/>
          <w:szCs w:val="21"/>
          <w:highlight w:val="none"/>
        </w:rPr>
        <w:t>受托支付</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color w:val="000000"/>
          <w:szCs w:val="21"/>
          <w:highlight w:val="none"/>
        </w:rPr>
        <w:t>4.1.1</w:t>
      </w:r>
      <w:r>
        <w:rPr>
          <w:rFonts w:hint="eastAsia" w:ascii="宋体" w:hAnsi="宋体"/>
          <w:color w:val="000000"/>
          <w:szCs w:val="21"/>
          <w:highlight w:val="none"/>
          <w:lang w:eastAsia="zh-CN"/>
        </w:rPr>
        <w:t>　</w:t>
      </w:r>
      <w:r>
        <w:rPr>
          <w:rFonts w:hint="eastAsia" w:ascii="宋体" w:hAnsi="宋体"/>
          <w:bCs/>
          <w:color w:val="000000"/>
          <w:szCs w:val="21"/>
          <w:highlight w:val="none"/>
        </w:rPr>
        <w:t>受托支付是指贷款人根据借款人的提款申请和支付委托，将借款资金支付给符合合同约定用途的借款人交易对象。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hAnsi="黑体" w:eastAsia="黑体" w:cs="黑体"/>
          <w:b/>
          <w:bCs/>
          <w:color w:val="000000"/>
          <w:highlight w:val="none"/>
        </w:rPr>
      </w:pPr>
      <w:r>
        <w:rPr>
          <w:rFonts w:hint="eastAsia" w:ascii="宋体" w:hAnsi="宋体"/>
          <w:color w:val="000000"/>
          <w:szCs w:val="21"/>
          <w:highlight w:val="none"/>
        </w:rPr>
        <w:t>4.1.2</w:t>
      </w:r>
      <w:r>
        <w:rPr>
          <w:rFonts w:hint="eastAsia" w:ascii="宋体" w:hAnsi="宋体"/>
          <w:color w:val="000000"/>
          <w:szCs w:val="21"/>
          <w:highlight w:val="none"/>
          <w:lang w:eastAsia="zh-CN"/>
        </w:rPr>
        <w:t>　</w:t>
      </w:r>
      <w:r>
        <w:rPr>
          <w:rFonts w:hint="eastAsia" w:ascii="宋体" w:hAnsi="宋体"/>
          <w:color w:val="000000"/>
          <w:szCs w:val="21"/>
          <w:highlight w:val="none"/>
        </w:rPr>
        <w:t>借款人</w:t>
      </w:r>
      <w:r>
        <w:rPr>
          <w:rFonts w:hint="eastAsia" w:ascii="宋体" w:hAnsi="宋体"/>
          <w:bCs/>
          <w:color w:val="000000"/>
          <w:szCs w:val="21"/>
          <w:highlight w:val="none"/>
        </w:rPr>
        <w:t>填写《个人贷款资金支付授权委托书》并经贷款人审批同意，借款人</w:t>
      </w:r>
      <w:r>
        <w:rPr>
          <w:rFonts w:hint="eastAsia" w:ascii="宋体" w:hAnsi="宋体"/>
          <w:color w:val="000000"/>
          <w:szCs w:val="21"/>
          <w:highlight w:val="none"/>
        </w:rPr>
        <w:t>申请并委托贷款人将借款直接划入借款人交易对象的账户。</w:t>
      </w:r>
      <w:r>
        <w:rPr>
          <w:rFonts w:hint="eastAsia" w:ascii="黑体" w:hAnsi="黑体" w:eastAsia="黑体" w:cs="黑体"/>
          <w:b/>
          <w:bCs/>
          <w:color w:val="000000"/>
          <w:szCs w:val="21"/>
          <w:highlight w:val="none"/>
        </w:rPr>
        <w:t>借款人承诺：贷款人将借款资金按约定进行划款，即视同贷款人已依据约定向借款人发放借款，</w:t>
      </w:r>
      <w:r>
        <w:rPr>
          <w:rFonts w:hint="eastAsia" w:ascii="黑体" w:hAnsi="黑体" w:eastAsia="黑体" w:cs="黑体"/>
          <w:b/>
          <w:bCs/>
          <w:color w:val="000000"/>
          <w:highlight w:val="none"/>
        </w:rPr>
        <w:t>借款人了解并自愿承担相关风险。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eastAsia="黑体"/>
          <w:b/>
          <w:color w:val="000000"/>
          <w:highlight w:val="none"/>
        </w:rPr>
      </w:pPr>
      <w:r>
        <w:rPr>
          <w:rFonts w:hint="eastAsia" w:ascii="宋体" w:hAnsi="宋体"/>
          <w:color w:val="000000"/>
          <w:szCs w:val="21"/>
          <w:highlight w:val="none"/>
        </w:rPr>
        <w:t>4.1.3</w:t>
      </w:r>
      <w:r>
        <w:rPr>
          <w:rFonts w:hint="eastAsia" w:ascii="宋体" w:hAnsi="宋体"/>
          <w:color w:val="000000"/>
          <w:szCs w:val="21"/>
          <w:highlight w:val="none"/>
          <w:lang w:val="en-US" w:eastAsia="zh-CN"/>
        </w:rPr>
        <w:t>　</w:t>
      </w:r>
      <w:r>
        <w:rPr>
          <w:rFonts w:hint="eastAsia" w:ascii="宋体" w:hAnsi="宋体"/>
          <w:color w:val="000000"/>
          <w:szCs w:val="21"/>
          <w:highlight w:val="none"/>
        </w:rPr>
        <w:t>借款人对支付信息的真实性、准确性、完整性负责。借款人的支付委托申请存在与本合同约定不符、交易资料不完备或者不真实等情形的，贷款人可以不发放、不支付相应的借款；由此造成借款人对交易对象违约或者形成其他损失的，借款人自行承担责任。</w:t>
      </w:r>
      <w:r>
        <w:rPr>
          <w:rFonts w:hint="eastAsia" w:ascii="黑体" w:eastAsia="黑体"/>
          <w:b/>
          <w:color w:val="000000"/>
          <w:highlight w:val="none"/>
        </w:rPr>
        <w:t>因借款人提供的支付信息不准确、不完整、不及时导致借款资金支付差错、失败或延误，由此造成借款人对交易对手违约或者形成其他损失的，借款人自行承担责任。</w:t>
      </w:r>
    </w:p>
    <w:p>
      <w:pPr>
        <w:keepNext w:val="0"/>
        <w:keepLines w:val="0"/>
        <w:pageBreakBefore w:val="0"/>
        <w:widowControl w:val="0"/>
        <w:kinsoku/>
        <w:wordWrap w:val="0"/>
        <w:topLinePunct w:val="0"/>
        <w:bidi w:val="0"/>
        <w:spacing w:line="400" w:lineRule="exact"/>
        <w:ind w:right="0" w:rightChars="0" w:firstLine="539" w:firstLineChars="248"/>
        <w:textAlignment w:val="auto"/>
        <w:rPr>
          <w:rFonts w:hint="eastAsia" w:ascii="黑体" w:eastAsia="黑体"/>
          <w:b/>
          <w:color w:val="000000"/>
          <w:highlight w:val="none"/>
        </w:rPr>
      </w:pPr>
      <w:r>
        <w:rPr>
          <w:rFonts w:hint="eastAsia" w:ascii="宋体" w:hAnsi="宋体"/>
          <w:color w:val="000000"/>
          <w:szCs w:val="21"/>
          <w:highlight w:val="none"/>
        </w:rPr>
        <w:t>4.1.4</w:t>
      </w:r>
      <w:r>
        <w:rPr>
          <w:rFonts w:hint="eastAsia" w:ascii="宋体" w:hAnsi="宋体"/>
          <w:color w:val="000000"/>
          <w:szCs w:val="21"/>
          <w:highlight w:val="none"/>
          <w:lang w:val="en-US" w:eastAsia="zh-CN"/>
        </w:rPr>
        <w:t>　</w:t>
      </w:r>
      <w:r>
        <w:rPr>
          <w:rFonts w:hint="eastAsia" w:ascii="黑体" w:eastAsia="黑体"/>
          <w:b/>
          <w:color w:val="000000"/>
          <w:highlight w:val="none"/>
        </w:rPr>
        <w:t>采用受托支付的，贷款人有权限制借款人相关账户网上银行、电话银行等非柜台渠道的自助贷款功能。</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color w:val="000000"/>
          <w:szCs w:val="21"/>
          <w:highlight w:val="none"/>
        </w:rPr>
        <w:t>4.2</w:t>
      </w:r>
      <w:r>
        <w:rPr>
          <w:rFonts w:hint="eastAsia" w:ascii="宋体" w:hAnsi="宋体"/>
          <w:color w:val="000000"/>
          <w:szCs w:val="21"/>
          <w:highlight w:val="none"/>
          <w:lang w:eastAsia="zh-CN"/>
        </w:rPr>
        <w:t>　</w:t>
      </w:r>
      <w:r>
        <w:rPr>
          <w:rFonts w:hint="eastAsia" w:ascii="宋体" w:hAnsi="宋体"/>
          <w:color w:val="000000"/>
          <w:szCs w:val="21"/>
          <w:highlight w:val="none"/>
        </w:rPr>
        <w:t>自主支付</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4.2.1</w:t>
      </w:r>
      <w:r>
        <w:rPr>
          <w:rFonts w:hint="eastAsia" w:ascii="宋体" w:hAnsi="宋体"/>
          <w:color w:val="000000"/>
          <w:szCs w:val="21"/>
          <w:highlight w:val="none"/>
          <w:lang w:val="en-US" w:eastAsia="zh-CN"/>
        </w:rPr>
        <w:t>　</w:t>
      </w:r>
      <w:r>
        <w:rPr>
          <w:rFonts w:hint="eastAsia" w:ascii="宋体" w:hAnsi="宋体"/>
          <w:color w:val="000000"/>
          <w:szCs w:val="21"/>
          <w:highlight w:val="none"/>
        </w:rPr>
        <w:t>自主支付是指贷款人将借款发放至</w:t>
      </w:r>
      <w:r>
        <w:rPr>
          <w:rFonts w:hint="eastAsia" w:ascii="宋体" w:hAnsi="宋体"/>
          <w:bCs/>
          <w:color w:val="000000"/>
          <w:szCs w:val="21"/>
          <w:highlight w:val="none"/>
        </w:rPr>
        <w:t>19.</w:t>
      </w:r>
      <w:r>
        <w:rPr>
          <w:rFonts w:hint="eastAsia" w:ascii="宋体" w:hAnsi="宋体"/>
          <w:bCs/>
          <w:color w:val="000000"/>
          <w:szCs w:val="21"/>
          <w:highlight w:val="none"/>
          <w:lang w:val="en-US" w:eastAsia="zh-CN"/>
        </w:rPr>
        <w:t>4</w:t>
      </w:r>
      <w:r>
        <w:rPr>
          <w:rFonts w:hint="eastAsia" w:ascii="宋体" w:hAnsi="宋体"/>
          <w:color w:val="000000"/>
          <w:szCs w:val="21"/>
          <w:highlight w:val="none"/>
        </w:rPr>
        <w:t>约定的结算账户，由借款人自主支付给符合合同约定用途的借款人交易对象。</w:t>
      </w:r>
      <w:r>
        <w:rPr>
          <w:rFonts w:hint="eastAsia" w:ascii="黑体" w:eastAsia="黑体"/>
          <w:b/>
          <w:color w:val="000000"/>
          <w:highlight w:val="none"/>
        </w:rPr>
        <w:t>自主支付的适用范围和额度见19.</w:t>
      </w:r>
      <w:r>
        <w:rPr>
          <w:rFonts w:hint="eastAsia" w:ascii="黑体" w:eastAsia="黑体"/>
          <w:b/>
          <w:color w:val="000000"/>
          <w:highlight w:val="none"/>
          <w:lang w:val="en-US" w:eastAsia="zh-CN"/>
        </w:rPr>
        <w:t>5</w:t>
      </w:r>
      <w:r>
        <w:rPr>
          <w:rFonts w:hint="eastAsia" w:ascii="黑体" w:eastAsia="黑体"/>
          <w:b/>
          <w:color w:val="000000"/>
          <w:highlight w:val="none"/>
        </w:rPr>
        <w:t>约定，借贷双方未在19.</w:t>
      </w:r>
      <w:r>
        <w:rPr>
          <w:rFonts w:hint="eastAsia" w:ascii="黑体" w:eastAsia="黑体"/>
          <w:b/>
          <w:color w:val="000000"/>
          <w:highlight w:val="none"/>
          <w:lang w:val="en-US" w:eastAsia="zh-CN"/>
        </w:rPr>
        <w:t>5</w:t>
      </w:r>
      <w:r>
        <w:rPr>
          <w:rFonts w:hint="eastAsia" w:ascii="黑体" w:eastAsia="黑体"/>
          <w:b/>
          <w:color w:val="000000"/>
          <w:highlight w:val="none"/>
        </w:rPr>
        <w:t>约定的，按照国家有关法律法规执行。</w:t>
      </w:r>
      <w:r>
        <w:rPr>
          <w:rFonts w:hint="eastAsia" w:ascii="宋体" w:hAnsi="宋体"/>
          <w:color w:val="000000"/>
          <w:szCs w:val="21"/>
          <w:highlight w:val="none"/>
        </w:rPr>
        <w:t>采用自主支付方式的，借款人应保留用途证明材料，按贷款人的要求告知借款资金支付情况，并按贷款人要求及时提供借款资金使用记录和与用款相应的商务合同、发票及其他凭证等相关资料。贷款人可以通过账户分析、凭证查验、现场调查等方式核实借款支付是否符合约定用途，以及是否存在以化整为零等方式规避受托支付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4.</w:t>
      </w:r>
      <w:r>
        <w:rPr>
          <w:rFonts w:hint="eastAsia" w:ascii="宋体" w:hAnsi="宋体"/>
          <w:bCs/>
          <w:color w:val="000000"/>
          <w:szCs w:val="21"/>
          <w:highlight w:val="none"/>
          <w:lang w:val="en-US" w:eastAsia="zh-CN"/>
        </w:rPr>
        <w:t>3</w:t>
      </w:r>
      <w:r>
        <w:rPr>
          <w:rFonts w:hint="eastAsia" w:ascii="宋体" w:hAnsi="宋体"/>
          <w:bCs/>
          <w:color w:val="000000"/>
          <w:szCs w:val="21"/>
          <w:highlight w:val="none"/>
          <w:lang w:eastAsia="zh-CN"/>
        </w:rPr>
        <w:t>　循环</w:t>
      </w:r>
      <w:r>
        <w:rPr>
          <w:rFonts w:hint="eastAsia" w:ascii="宋体" w:hAnsi="宋体"/>
          <w:bCs/>
          <w:color w:val="000000"/>
          <w:szCs w:val="21"/>
          <w:highlight w:val="none"/>
        </w:rPr>
        <w:t>方式</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贷款人审批同意后，根据每笔借款凭证约定的时间，将借款金额划入借款人在贷款人处开立的账户，账号/银行卡号见19.</w:t>
      </w:r>
      <w:r>
        <w:rPr>
          <w:rFonts w:hint="eastAsia" w:ascii="宋体" w:hAnsi="宋体"/>
          <w:bCs/>
          <w:color w:val="000000"/>
          <w:szCs w:val="21"/>
          <w:highlight w:val="none"/>
          <w:lang w:val="en-US" w:eastAsia="zh-CN"/>
        </w:rPr>
        <w:t>6</w:t>
      </w:r>
      <w:r>
        <w:rPr>
          <w:rFonts w:hint="eastAsia" w:ascii="宋体" w:hAnsi="宋体"/>
          <w:bCs/>
          <w:color w:val="000000"/>
          <w:szCs w:val="21"/>
          <w:highlight w:val="none"/>
        </w:rPr>
        <w:t>约定。</w:t>
      </w:r>
      <w:r>
        <w:rPr>
          <w:rFonts w:hint="eastAsia" w:ascii="黑体" w:hAnsi="宋体" w:eastAsia="黑体"/>
          <w:b/>
          <w:bCs/>
          <w:color w:val="000000"/>
          <w:szCs w:val="21"/>
          <w:highlight w:val="none"/>
        </w:rPr>
        <w:t>每笔借款的金额、期限、执行利率等见借款凭证记载，</w:t>
      </w:r>
      <w:r>
        <w:rPr>
          <w:rFonts w:hint="eastAsia" w:ascii="黑体" w:hAnsi="宋体" w:eastAsia="黑体"/>
          <w:b/>
          <w:color w:val="000000"/>
          <w:szCs w:val="21"/>
          <w:highlight w:val="none"/>
        </w:rPr>
        <w:t>本合同记载的借款金额、</w:t>
      </w:r>
      <w:r>
        <w:rPr>
          <w:rFonts w:hint="eastAsia" w:ascii="黑体" w:hAnsi="宋体" w:eastAsia="黑体"/>
          <w:b/>
          <w:bCs/>
          <w:color w:val="000000"/>
          <w:szCs w:val="21"/>
          <w:highlight w:val="none"/>
        </w:rPr>
        <w:t>借款期限、执行利率等与借款凭证记载不一致时，以借款凭证记载为准。</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eastAsia="黑体"/>
          <w:b/>
          <w:color w:val="000000"/>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4</w:t>
      </w:r>
      <w:r>
        <w:rPr>
          <w:rFonts w:hint="eastAsia" w:ascii="宋体" w:hAnsi="宋体"/>
          <w:color w:val="000000"/>
          <w:szCs w:val="21"/>
          <w:highlight w:val="none"/>
          <w:lang w:eastAsia="zh-CN"/>
        </w:rPr>
        <w:t>　</w:t>
      </w:r>
      <w:r>
        <w:rPr>
          <w:rFonts w:hint="eastAsia" w:ascii="黑体" w:eastAsia="黑体"/>
          <w:b/>
          <w:color w:val="000000"/>
          <w:highlight w:val="none"/>
        </w:rPr>
        <w:t>法律法规调整个人借款资金支付方式的，贷款人将依据相关规定执行。</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仿宋_GB2312" w:hAnsi="宋体" w:eastAsia="仿宋_GB2312"/>
          <w:bCs/>
          <w:color w:val="000000"/>
          <w:sz w:val="24"/>
          <w:highlight w:val="none"/>
        </w:rPr>
      </w:pPr>
      <w:bookmarkStart w:id="2" w:name="OLE_LINK1"/>
      <w:r>
        <w:rPr>
          <w:rFonts w:hint="eastAsia" w:ascii="宋体" w:hAnsi="宋体"/>
          <w:color w:val="000000"/>
          <w:szCs w:val="21"/>
          <w:highlight w:val="none"/>
        </w:rPr>
        <w:t>4.</w:t>
      </w:r>
      <w:r>
        <w:rPr>
          <w:rFonts w:hint="eastAsia" w:ascii="宋体" w:hAnsi="宋体"/>
          <w:color w:val="000000"/>
          <w:szCs w:val="21"/>
          <w:highlight w:val="none"/>
          <w:lang w:val="en-US" w:eastAsia="zh-CN"/>
        </w:rPr>
        <w:t>5　</w:t>
      </w:r>
      <w:r>
        <w:rPr>
          <w:rFonts w:hint="eastAsia" w:ascii="宋体" w:hAnsi="宋体"/>
          <w:color w:val="000000"/>
          <w:szCs w:val="21"/>
          <w:highlight w:val="none"/>
        </w:rPr>
        <w:t>借款人发生信用状况下降，借款资金使用出现异常，违反合同的借款支付约定，以化整为零、提供虚假资料等方式规避贷款人受托支付等情形的，贷款人</w:t>
      </w:r>
      <w:r>
        <w:rPr>
          <w:rFonts w:hint="eastAsia" w:ascii="宋体" w:hAnsi="宋体"/>
          <w:color w:val="000000"/>
          <w:szCs w:val="21"/>
          <w:highlight w:val="none"/>
          <w:lang w:eastAsia="zh-CN"/>
        </w:rPr>
        <w:t>有权</w:t>
      </w:r>
      <w:r>
        <w:rPr>
          <w:rFonts w:hint="eastAsia" w:ascii="宋体" w:hAnsi="宋体"/>
          <w:color w:val="000000"/>
          <w:szCs w:val="21"/>
          <w:highlight w:val="none"/>
        </w:rPr>
        <w:t>与借款人协商补充借款发放和支付条件，或变更借款支付方式、停止或中止借款发放和支付，提前收回已发放借款。</w:t>
      </w:r>
    </w:p>
    <w:bookmarkEnd w:id="2"/>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lang w:eastAsia="zh-CN"/>
        </w:rPr>
        <w:t>　</w:t>
      </w:r>
      <w:r>
        <w:rPr>
          <w:rFonts w:hint="eastAsia" w:ascii="宋体" w:hAnsi="宋体"/>
          <w:color w:val="000000"/>
          <w:szCs w:val="21"/>
          <w:highlight w:val="none"/>
        </w:rPr>
        <w:t>提款回转</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rPr>
        <w:t>.1</w:t>
      </w:r>
      <w:r>
        <w:rPr>
          <w:rFonts w:hint="eastAsia" w:ascii="宋体" w:hAnsi="宋体"/>
          <w:color w:val="000000"/>
          <w:szCs w:val="21"/>
          <w:highlight w:val="none"/>
          <w:lang w:eastAsia="zh-CN"/>
        </w:rPr>
        <w:t>　</w:t>
      </w:r>
      <w:r>
        <w:rPr>
          <w:rFonts w:hint="eastAsia" w:ascii="宋体" w:hAnsi="宋体"/>
          <w:color w:val="000000"/>
          <w:szCs w:val="21"/>
          <w:highlight w:val="none"/>
        </w:rPr>
        <w:t>因本合同项下借款依据的、与用款相应的商务合同不能全部实际履行、被解除、被撤销或无效等非贷款人原因，导致借款人已提取的借款超出借款人为相关交易实际支付款项的或者发生交易款项回转的，贷款人有权要求借款人归还相应的借款资金。</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rPr>
        <w:t>.2</w:t>
      </w:r>
      <w:r>
        <w:rPr>
          <w:rFonts w:hint="eastAsia" w:ascii="宋体" w:hAnsi="宋体"/>
          <w:color w:val="000000"/>
          <w:szCs w:val="21"/>
          <w:highlight w:val="none"/>
          <w:lang w:eastAsia="zh-CN"/>
        </w:rPr>
        <w:t>　</w:t>
      </w:r>
      <w:r>
        <w:rPr>
          <w:rFonts w:hint="eastAsia" w:ascii="宋体" w:hAnsi="宋体"/>
          <w:color w:val="000000"/>
          <w:szCs w:val="21"/>
          <w:highlight w:val="none"/>
        </w:rPr>
        <w:t>借款人未按约定方式进行借款资金支付的，贷款人有权收回未按约定支付的借款资金。</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6</w:t>
      </w:r>
      <w:r>
        <w:rPr>
          <w:rFonts w:hint="eastAsia" w:ascii="宋体" w:hAnsi="宋体"/>
          <w:color w:val="000000"/>
          <w:szCs w:val="21"/>
          <w:highlight w:val="none"/>
        </w:rPr>
        <w:t>.3</w:t>
      </w:r>
      <w:r>
        <w:rPr>
          <w:rFonts w:hint="eastAsia" w:ascii="宋体" w:hAnsi="宋体"/>
          <w:color w:val="000000"/>
          <w:szCs w:val="21"/>
          <w:highlight w:val="none"/>
          <w:lang w:eastAsia="zh-CN"/>
        </w:rPr>
        <w:t>　</w:t>
      </w:r>
      <w:r>
        <w:rPr>
          <w:rFonts w:hint="eastAsia" w:ascii="宋体" w:hAnsi="宋体"/>
          <w:color w:val="000000"/>
          <w:szCs w:val="21"/>
          <w:highlight w:val="none"/>
        </w:rPr>
        <w:t>借款资金按照本条约定归还至贷款人前，按第二条约定计息、结息。</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
          <w:bCs/>
          <w:color w:val="000000"/>
          <w:szCs w:val="21"/>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7　</w:t>
      </w:r>
      <w:r>
        <w:rPr>
          <w:rFonts w:hint="eastAsia" w:ascii="宋体" w:hAnsi="宋体"/>
          <w:bCs/>
          <w:color w:val="000000"/>
          <w:szCs w:val="21"/>
          <w:highlight w:val="none"/>
        </w:rPr>
        <w:t>本合同项下《个人贷款资金支付授权委托书》</w:t>
      </w:r>
      <w:r>
        <w:rPr>
          <w:rFonts w:hint="eastAsia" w:ascii="宋体" w:hAnsi="宋体"/>
          <w:color w:val="000000"/>
          <w:szCs w:val="21"/>
          <w:highlight w:val="none"/>
        </w:rPr>
        <w:t>作为本合同附件，与本合同具有同等效力。</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第五条</w:t>
      </w:r>
      <w:r>
        <w:rPr>
          <w:rFonts w:hint="eastAsia" w:ascii="宋体" w:hAnsi="宋体"/>
          <w:b/>
          <w:bCs/>
          <w:color w:val="000000"/>
          <w:szCs w:val="21"/>
          <w:highlight w:val="none"/>
          <w:lang w:eastAsia="zh-CN"/>
        </w:rPr>
        <w:t>　</w:t>
      </w:r>
      <w:r>
        <w:rPr>
          <w:rFonts w:hint="eastAsia" w:ascii="宋体" w:hAnsi="宋体"/>
          <w:bCs/>
          <w:color w:val="000000"/>
          <w:szCs w:val="21"/>
          <w:highlight w:val="none"/>
        </w:rPr>
        <w:t>还款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5.1</w:t>
      </w:r>
      <w:r>
        <w:rPr>
          <w:rFonts w:hint="eastAsia" w:ascii="宋体" w:hAnsi="宋体"/>
          <w:bCs/>
          <w:color w:val="000000"/>
          <w:szCs w:val="21"/>
          <w:highlight w:val="none"/>
          <w:lang w:eastAsia="zh-CN"/>
        </w:rPr>
        <w:t>　</w:t>
      </w:r>
      <w:r>
        <w:rPr>
          <w:rFonts w:hint="eastAsia" w:ascii="宋体" w:hAnsi="宋体"/>
          <w:bCs/>
          <w:color w:val="000000"/>
          <w:szCs w:val="21"/>
          <w:highlight w:val="none"/>
        </w:rPr>
        <w:t>单笔借款的还款方式由借贷双方在下列方式中选择确定：</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5.1.1</w:t>
      </w:r>
      <w:r>
        <w:rPr>
          <w:rFonts w:hint="eastAsia" w:ascii="宋体" w:hAnsi="宋体"/>
          <w:bCs/>
          <w:color w:val="000000"/>
          <w:szCs w:val="21"/>
          <w:highlight w:val="none"/>
          <w:lang w:eastAsia="zh-CN"/>
        </w:rPr>
        <w:t>　</w:t>
      </w:r>
      <w:r>
        <w:rPr>
          <w:rFonts w:hint="eastAsia" w:ascii="宋体" w:hAnsi="宋体"/>
          <w:bCs/>
          <w:color w:val="000000"/>
          <w:szCs w:val="21"/>
          <w:highlight w:val="none"/>
        </w:rPr>
        <w:t>利随本清，到期一次性归还借款本息。</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5.1.2</w:t>
      </w:r>
      <w:r>
        <w:rPr>
          <w:rFonts w:hint="eastAsia" w:ascii="宋体" w:hAnsi="宋体"/>
          <w:bCs/>
          <w:color w:val="000000"/>
          <w:szCs w:val="21"/>
          <w:highlight w:val="none"/>
          <w:lang w:eastAsia="zh-CN"/>
        </w:rPr>
        <w:t>　</w:t>
      </w:r>
      <w:r>
        <w:rPr>
          <w:rFonts w:hint="eastAsia" w:ascii="宋体" w:hAnsi="宋体"/>
          <w:bCs/>
          <w:color w:val="000000"/>
          <w:szCs w:val="21"/>
          <w:highlight w:val="none"/>
        </w:rPr>
        <w:t>按月/季结息，到期还本。结息日为每月</w:t>
      </w:r>
      <w:r>
        <w:rPr>
          <w:rFonts w:ascii="宋体" w:hAnsi="宋体"/>
          <w:bCs/>
          <w:color w:val="000000"/>
          <w:szCs w:val="21"/>
          <w:highlight w:val="none"/>
        </w:rPr>
        <w:t>/</w:t>
      </w:r>
      <w:r>
        <w:rPr>
          <w:rFonts w:hint="eastAsia" w:ascii="宋体" w:hAnsi="宋体"/>
          <w:bCs/>
          <w:color w:val="000000"/>
          <w:szCs w:val="21"/>
          <w:highlight w:val="none"/>
        </w:rPr>
        <w:t>季末月的20日。借款人须于每一结息日结息。如借款本金的最后一次偿还日不在</w:t>
      </w:r>
      <w:r>
        <w:rPr>
          <w:rFonts w:hint="eastAsia" w:ascii="宋体" w:hAnsi="宋体"/>
          <w:bCs/>
          <w:color w:val="000000"/>
          <w:szCs w:val="21"/>
          <w:highlight w:val="none"/>
          <w:lang w:eastAsia="zh-CN"/>
        </w:rPr>
        <w:t>还款</w:t>
      </w:r>
      <w:r>
        <w:rPr>
          <w:rFonts w:hint="eastAsia" w:ascii="宋体" w:hAnsi="宋体"/>
          <w:bCs/>
          <w:color w:val="000000"/>
          <w:szCs w:val="21"/>
          <w:highlight w:val="none"/>
        </w:rPr>
        <w:t>日，则未付利息应利随本清。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5.1.3</w:t>
      </w:r>
      <w:r>
        <w:rPr>
          <w:rFonts w:hint="eastAsia" w:ascii="宋体" w:hAnsi="宋体"/>
          <w:bCs/>
          <w:color w:val="000000"/>
          <w:szCs w:val="21"/>
          <w:highlight w:val="none"/>
          <w:lang w:eastAsia="zh-CN"/>
        </w:rPr>
        <w:t>　</w:t>
      </w:r>
      <w:r>
        <w:rPr>
          <w:rFonts w:hint="eastAsia" w:ascii="宋体" w:hAnsi="宋体"/>
          <w:bCs/>
          <w:color w:val="000000"/>
          <w:szCs w:val="21"/>
          <w:highlight w:val="none"/>
        </w:rPr>
        <w:t>分期还款，按</w:t>
      </w:r>
      <w:r>
        <w:rPr>
          <w:rFonts w:hint="eastAsia" w:ascii="宋体" w:hAnsi="宋体"/>
          <w:color w:val="000000"/>
          <w:highlight w:val="none"/>
        </w:rPr>
        <w:t>季/约定的</w:t>
      </w:r>
      <w:r>
        <w:rPr>
          <w:rFonts w:hint="eastAsia" w:ascii="宋体" w:hAnsi="宋体"/>
          <w:bCs/>
          <w:color w:val="000000"/>
          <w:szCs w:val="21"/>
          <w:highlight w:val="none"/>
        </w:rPr>
        <w:t>月数为周期还款，</w:t>
      </w:r>
      <w:r>
        <w:rPr>
          <w:rFonts w:hint="eastAsia" w:ascii="宋体" w:hAnsi="宋体" w:eastAsiaTheme="minorEastAsia" w:cstheme="minorBidi"/>
          <w:bCs w:val="0"/>
          <w:color w:val="000000"/>
          <w:sz w:val="21"/>
          <w:szCs w:val="21"/>
          <w:highlight w:val="none"/>
        </w:rPr>
        <w:t>结息日为每期末月的20日。还款日为结息日次日，贷款人于</w:t>
      </w:r>
      <w:r>
        <w:rPr>
          <w:rFonts w:hint="eastAsia" w:ascii="宋体" w:hAnsi="宋体" w:eastAsiaTheme="minorEastAsia" w:cstheme="minorBidi"/>
          <w:bCs w:val="0"/>
          <w:color w:val="000000"/>
          <w:sz w:val="21"/>
          <w:szCs w:val="21"/>
          <w:highlight w:val="none"/>
          <w:lang w:val="en-US" w:eastAsia="zh-CN"/>
        </w:rPr>
        <w:t>还款日</w:t>
      </w:r>
      <w:r>
        <w:rPr>
          <w:rFonts w:hint="eastAsia" w:ascii="宋体" w:hAnsi="宋体" w:eastAsiaTheme="minorEastAsia" w:cstheme="minorBidi"/>
          <w:bCs w:val="0"/>
          <w:color w:val="000000"/>
          <w:sz w:val="21"/>
          <w:szCs w:val="21"/>
          <w:highlight w:val="none"/>
        </w:rPr>
        <w:t>进行扣款处理</w:t>
      </w:r>
      <w:r>
        <w:rPr>
          <w:rFonts w:hint="eastAsia" w:ascii="宋体" w:hAnsi="宋体"/>
          <w:bCs/>
          <w:color w:val="000000"/>
          <w:kern w:val="0"/>
          <w:szCs w:val="21"/>
          <w:highlight w:val="none"/>
          <w:lang w:eastAsia="zh-TW"/>
        </w:rPr>
        <w:t>。</w:t>
      </w:r>
      <w:r>
        <w:rPr>
          <w:rFonts w:hint="eastAsia" w:ascii="宋体" w:hAnsi="宋体"/>
          <w:bCs/>
          <w:color w:val="000000"/>
          <w:kern w:val="0"/>
          <w:szCs w:val="21"/>
          <w:highlight w:val="none"/>
        </w:rPr>
        <w:t>如无借款发放日对应日，以所在季末月或期末月的最后一日为还款日。</w:t>
      </w:r>
      <w:r>
        <w:rPr>
          <w:rFonts w:hint="eastAsia" w:ascii="宋体" w:hAnsi="宋体"/>
          <w:color w:val="000000"/>
          <w:szCs w:val="21"/>
          <w:highlight w:val="none"/>
        </w:rPr>
        <w:t>分期还款可采用的还款法及对应</w:t>
      </w:r>
      <w:r>
        <w:rPr>
          <w:rFonts w:hint="eastAsia" w:ascii="宋体" w:hAnsi="宋体"/>
          <w:bCs/>
          <w:color w:val="000000"/>
          <w:szCs w:val="21"/>
          <w:highlight w:val="none"/>
        </w:rPr>
        <w:t>计算公式如下：</w:t>
      </w:r>
    </w:p>
    <w:p>
      <w:pPr>
        <w:keepNext w:val="0"/>
        <w:keepLines w:val="0"/>
        <w:pageBreakBefore w:val="0"/>
        <w:widowControl w:val="0"/>
        <w:kinsoku/>
        <w:wordWrap w:val="0"/>
        <w:topLinePunct w:val="0"/>
        <w:bidi w:val="0"/>
        <w:spacing w:line="380" w:lineRule="exact"/>
        <w:ind w:right="0" w:rightChars="0"/>
        <w:textAlignment w:val="auto"/>
        <w:rPr>
          <w:rFonts w:hint="eastAsia" w:ascii="宋体" w:hAnsi="宋体"/>
          <w:color w:val="000000"/>
          <w:szCs w:val="21"/>
          <w:highlight w:val="none"/>
        </w:rPr>
      </w:pPr>
      <w:r>
        <w:rPr>
          <w:rFonts w:hint="eastAsia" w:ascii="宋体" w:hAnsi="宋体"/>
          <w:color w:val="000000"/>
          <w:szCs w:val="21"/>
          <w:highlight w:val="none"/>
          <w:lang w:val="en-US" w:eastAsia="zh-CN"/>
        </w:rPr>
        <w:t>　　</w:t>
      </w:r>
      <w:r>
        <w:rPr>
          <w:rFonts w:hint="eastAsia" w:ascii="宋体" w:hAnsi="宋体"/>
          <w:color w:val="000000"/>
          <w:szCs w:val="21"/>
          <w:highlight w:val="none"/>
        </w:rPr>
        <w:t>（1）</w:t>
      </w:r>
      <w:r>
        <w:rPr>
          <w:rFonts w:hint="eastAsia"/>
          <w:color w:val="000000"/>
          <w:szCs w:val="21"/>
          <w:highlight w:val="none"/>
        </w:rPr>
        <w:t>等额本息还款法：</w:t>
      </w:r>
    </w:p>
    <w:p>
      <w:pPr>
        <w:pStyle w:val="4"/>
        <w:keepNext w:val="0"/>
        <w:keepLines w:val="0"/>
        <w:pageBreakBefore w:val="0"/>
        <w:widowControl w:val="0"/>
        <w:kinsoku/>
        <w:wordWrap w:val="0"/>
        <w:topLinePunct w:val="0"/>
        <w:bidi w:val="0"/>
        <w:snapToGrid w:val="0"/>
        <w:spacing w:line="240" w:lineRule="exact"/>
        <w:ind w:right="0" w:rightChars="0" w:firstLine="2259" w:firstLineChars="1037"/>
        <w:jc w:val="center"/>
        <w:textAlignment w:val="auto"/>
        <w:rPr>
          <w:color w:val="000000"/>
          <w:szCs w:val="21"/>
          <w:highlight w:val="none"/>
        </w:rPr>
      </w:pPr>
      <w:r>
        <w:rPr>
          <w:rFonts w:hint="eastAsia"/>
          <w:color w:val="000000"/>
          <w:szCs w:val="21"/>
          <w:highlight w:val="none"/>
        </w:rPr>
        <w:t>借款本金×期利率×</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p>
    <w:p>
      <w:pPr>
        <w:pStyle w:val="4"/>
        <w:keepNext w:val="0"/>
        <w:keepLines w:val="0"/>
        <w:pageBreakBefore w:val="0"/>
        <w:widowControl w:val="0"/>
        <w:kinsoku/>
        <w:wordWrap w:val="0"/>
        <w:topLinePunct w:val="0"/>
        <w:bidi w:val="0"/>
        <w:snapToGrid w:val="0"/>
        <w:spacing w:line="240" w:lineRule="exact"/>
        <w:ind w:right="0" w:rightChars="0" w:firstLine="480"/>
        <w:jc w:val="center"/>
        <w:textAlignment w:val="auto"/>
        <w:rPr>
          <w:color w:val="000000"/>
          <w:szCs w:val="21"/>
          <w:highlight w:val="none"/>
        </w:rPr>
      </w:pPr>
      <w:r>
        <w:rPr>
          <w:rFonts w:hint="eastAsia"/>
          <w:color w:val="000000"/>
          <w:szCs w:val="21"/>
          <w:highlight w:val="none"/>
        </w:rPr>
        <w:t>每期还款额＝</w:t>
      </w:r>
      <w:r>
        <w:rPr>
          <w:color w:val="000000"/>
          <w:highlight w:val="none"/>
        </w:rPr>
        <w:t>————————————————————————————</w:t>
      </w:r>
    </w:p>
    <w:p>
      <w:pPr>
        <w:pStyle w:val="4"/>
        <w:keepNext w:val="0"/>
        <w:keepLines w:val="0"/>
        <w:pageBreakBefore w:val="0"/>
        <w:widowControl w:val="0"/>
        <w:kinsoku/>
        <w:wordWrap w:val="0"/>
        <w:topLinePunct w:val="0"/>
        <w:bidi w:val="0"/>
        <w:snapToGrid w:val="0"/>
        <w:spacing w:line="240" w:lineRule="exact"/>
        <w:ind w:right="0" w:rightChars="0" w:firstLine="571"/>
        <w:jc w:val="center"/>
        <w:textAlignment w:val="auto"/>
        <w:rPr>
          <w:color w:val="000000"/>
          <w:szCs w:val="21"/>
          <w:highlight w:val="none"/>
        </w:rPr>
      </w:pPr>
      <w:r>
        <w:rPr>
          <w:rFonts w:hint="eastAsia"/>
          <w:color w:val="000000"/>
          <w:szCs w:val="21"/>
          <w:highlight w:val="none"/>
          <w:lang w:eastAsia="zh-CN"/>
        </w:rPr>
        <w:t>　　　　</w:t>
      </w:r>
      <w:r>
        <w:rPr>
          <w:color w:val="000000"/>
          <w:szCs w:val="21"/>
          <w:highlight w:val="none"/>
        </w:rPr>
        <w:t>(1+</w:t>
      </w:r>
      <w:r>
        <w:rPr>
          <w:rFonts w:hint="eastAsia"/>
          <w:color w:val="000000"/>
          <w:szCs w:val="21"/>
          <w:highlight w:val="none"/>
        </w:rPr>
        <w:t>期利率</w:t>
      </w:r>
      <w:r>
        <w:rPr>
          <w:color w:val="000000"/>
          <w:szCs w:val="21"/>
          <w:highlight w:val="none"/>
        </w:rPr>
        <w:t>)</w:t>
      </w:r>
      <w:r>
        <w:rPr>
          <w:rFonts w:hint="eastAsia"/>
          <w:color w:val="000000"/>
          <w:szCs w:val="21"/>
          <w:highlight w:val="none"/>
          <w:vertAlign w:val="superscript"/>
        </w:rPr>
        <w:t>借款期数</w:t>
      </w:r>
      <w:r>
        <w:rPr>
          <w:rFonts w:hint="eastAsia"/>
          <w:color w:val="000000"/>
          <w:szCs w:val="21"/>
          <w:highlight w:val="none"/>
          <w:lang w:eastAsia="zh-CN"/>
        </w:rPr>
        <w:t>　</w:t>
      </w:r>
      <w:r>
        <w:rPr>
          <w:color w:val="000000"/>
          <w:szCs w:val="21"/>
          <w:highlight w:val="none"/>
        </w:rPr>
        <w:t>-1</w:t>
      </w:r>
    </w:p>
    <w:p>
      <w:pPr>
        <w:keepNext w:val="0"/>
        <w:keepLines w:val="0"/>
        <w:pageBreakBefore w:val="0"/>
        <w:widowControl w:val="0"/>
        <w:tabs>
          <w:tab w:val="left" w:pos="4675"/>
        </w:tabs>
        <w:kinsoku/>
        <w:wordWrap w:val="0"/>
        <w:topLinePunct w:val="0"/>
        <w:autoSpaceDE w:val="0"/>
        <w:autoSpaceDN w:val="0"/>
        <w:bidi w:val="0"/>
        <w:adjustRightInd w:val="0"/>
        <w:spacing w:line="380" w:lineRule="exact"/>
        <w:ind w:right="0" w:rightChars="0" w:firstLine="440" w:firstLineChars="202"/>
        <w:textAlignment w:val="auto"/>
        <w:rPr>
          <w:rFonts w:hint="eastAsia" w:ascii="宋体" w:hAnsi="宋体"/>
          <w:color w:val="000000"/>
          <w:szCs w:val="21"/>
          <w:highlight w:val="none"/>
        </w:rPr>
      </w:pPr>
      <w:r>
        <w:rPr>
          <w:rFonts w:hint="eastAsia" w:ascii="宋体" w:hAnsi="宋体"/>
          <w:color w:val="000000"/>
          <w:szCs w:val="21"/>
          <w:highlight w:val="none"/>
        </w:rPr>
        <w:t>（2）等</w:t>
      </w:r>
      <w:r>
        <w:rPr>
          <w:rFonts w:hint="eastAsia" w:ascii="宋体" w:hAnsi="宋体"/>
          <w:color w:val="000000"/>
          <w:szCs w:val="21"/>
          <w:highlight w:val="none"/>
          <w:lang w:eastAsia="zh-CN"/>
        </w:rPr>
        <w:t>额本金</w:t>
      </w:r>
      <w:r>
        <w:rPr>
          <w:rFonts w:hint="eastAsia" w:ascii="宋体" w:hAnsi="宋体"/>
          <w:color w:val="000000"/>
          <w:szCs w:val="21"/>
          <w:highlight w:val="none"/>
        </w:rPr>
        <w:t>还款法：</w:t>
      </w:r>
      <w:r>
        <w:rPr>
          <w:rFonts w:hint="eastAsia" w:ascii="宋体" w:hAnsi="宋体"/>
          <w:color w:val="000000"/>
          <w:szCs w:val="21"/>
          <w:highlight w:val="none"/>
          <w:lang w:eastAsia="zh-CN"/>
        </w:rPr>
        <w:t>　</w:t>
      </w:r>
    </w:p>
    <w:p>
      <w:pPr>
        <w:pStyle w:val="4"/>
        <w:keepNext w:val="0"/>
        <w:keepLines w:val="0"/>
        <w:pageBreakBefore w:val="0"/>
        <w:widowControl w:val="0"/>
        <w:kinsoku/>
        <w:wordWrap w:val="0"/>
        <w:topLinePunct w:val="0"/>
        <w:bidi w:val="0"/>
        <w:snapToGrid w:val="0"/>
        <w:spacing w:line="240" w:lineRule="exact"/>
        <w:ind w:right="0" w:rightChars="0" w:firstLine="3270" w:firstLineChars="1500"/>
        <w:textAlignment w:val="auto"/>
        <w:rPr>
          <w:color w:val="000000"/>
          <w:szCs w:val="21"/>
          <w:highlight w:val="none"/>
        </w:rPr>
      </w:pPr>
      <w:r>
        <w:rPr>
          <w:rFonts w:hint="eastAsia"/>
          <w:color w:val="000000"/>
          <w:szCs w:val="21"/>
          <w:highlight w:val="none"/>
        </w:rPr>
        <w:t>借款本金</w:t>
      </w:r>
    </w:p>
    <w:p>
      <w:pPr>
        <w:pStyle w:val="4"/>
        <w:keepNext w:val="0"/>
        <w:keepLines w:val="0"/>
        <w:pageBreakBefore w:val="0"/>
        <w:widowControl w:val="0"/>
        <w:kinsoku/>
        <w:wordWrap w:val="0"/>
        <w:topLinePunct w:val="0"/>
        <w:bidi w:val="0"/>
        <w:snapToGrid w:val="0"/>
        <w:spacing w:line="240" w:lineRule="exact"/>
        <w:ind w:right="0" w:rightChars="0"/>
        <w:textAlignment w:val="auto"/>
        <w:rPr>
          <w:color w:val="000000"/>
          <w:szCs w:val="21"/>
          <w:highlight w:val="none"/>
        </w:rPr>
      </w:pPr>
      <w:r>
        <w:rPr>
          <w:rFonts w:hint="eastAsia"/>
          <w:color w:val="000000"/>
          <w:szCs w:val="21"/>
          <w:highlight w:val="none"/>
          <w:lang w:eastAsia="zh-CN"/>
        </w:rPr>
        <w:t>　　　　　　　　</w:t>
      </w:r>
      <w:r>
        <w:rPr>
          <w:rFonts w:hint="eastAsia"/>
          <w:color w:val="000000"/>
          <w:szCs w:val="21"/>
          <w:highlight w:val="none"/>
        </w:rPr>
        <w:t>每期还款额＝</w:t>
      </w:r>
      <w:r>
        <w:rPr>
          <w:rFonts w:hint="eastAsia"/>
          <w:color w:val="000000"/>
          <w:szCs w:val="21"/>
          <w:highlight w:val="none"/>
          <w:lang w:eastAsia="zh-CN"/>
        </w:rPr>
        <w:t>　</w:t>
      </w:r>
      <w:r>
        <w:rPr>
          <w:rFonts w:hint="eastAsia"/>
          <w:color w:val="000000"/>
          <w:szCs w:val="21"/>
          <w:highlight w:val="none"/>
        </w:rPr>
        <w:t>—————</w:t>
      </w:r>
      <w:r>
        <w:rPr>
          <w:rFonts w:hint="eastAsia"/>
          <w:color w:val="000000"/>
          <w:szCs w:val="21"/>
          <w:highlight w:val="none"/>
          <w:lang w:eastAsia="zh-CN"/>
        </w:rPr>
        <w:t>　</w:t>
      </w:r>
      <w:r>
        <w:rPr>
          <w:color w:val="000000"/>
          <w:szCs w:val="21"/>
          <w:highlight w:val="none"/>
        </w:rPr>
        <w:t>+(</w:t>
      </w:r>
      <w:r>
        <w:rPr>
          <w:rFonts w:hint="eastAsia"/>
          <w:color w:val="000000"/>
          <w:szCs w:val="21"/>
          <w:highlight w:val="none"/>
        </w:rPr>
        <w:t>借款本金</w:t>
      </w:r>
      <w:r>
        <w:rPr>
          <w:color w:val="000000"/>
          <w:szCs w:val="21"/>
          <w:highlight w:val="none"/>
        </w:rPr>
        <w:t>-</w:t>
      </w:r>
      <w:r>
        <w:rPr>
          <w:rFonts w:hint="eastAsia"/>
          <w:color w:val="000000"/>
          <w:szCs w:val="21"/>
          <w:highlight w:val="none"/>
        </w:rPr>
        <w:t>累计已还本金额</w:t>
      </w:r>
      <w:r>
        <w:rPr>
          <w:color w:val="000000"/>
          <w:szCs w:val="21"/>
          <w:highlight w:val="none"/>
        </w:rPr>
        <w:t>)</w:t>
      </w:r>
      <w:r>
        <w:rPr>
          <w:rFonts w:hint="eastAsia"/>
          <w:color w:val="000000"/>
          <w:szCs w:val="21"/>
          <w:highlight w:val="none"/>
        </w:rPr>
        <w:t>×期利率</w:t>
      </w:r>
    </w:p>
    <w:p>
      <w:pPr>
        <w:pStyle w:val="4"/>
        <w:keepNext w:val="0"/>
        <w:keepLines w:val="0"/>
        <w:pageBreakBefore w:val="0"/>
        <w:widowControl w:val="0"/>
        <w:kinsoku/>
        <w:wordWrap w:val="0"/>
        <w:topLinePunct w:val="0"/>
        <w:bidi w:val="0"/>
        <w:snapToGrid w:val="0"/>
        <w:spacing w:line="240" w:lineRule="exact"/>
        <w:ind w:right="0" w:rightChars="0" w:firstLine="571"/>
        <w:textAlignment w:val="auto"/>
        <w:rPr>
          <w:rFonts w:hint="eastAsia"/>
          <w:color w:val="000000"/>
          <w:szCs w:val="21"/>
          <w:highlight w:val="none"/>
        </w:rPr>
      </w:pPr>
      <w:r>
        <w:rPr>
          <w:rFonts w:hint="eastAsia"/>
          <w:color w:val="000000"/>
          <w:szCs w:val="21"/>
          <w:highlight w:val="none"/>
          <w:lang w:eastAsia="zh-CN"/>
        </w:rPr>
        <w:t>　　　　　　　　　　　　　</w:t>
      </w:r>
      <w:r>
        <w:rPr>
          <w:rFonts w:hint="eastAsia"/>
          <w:color w:val="000000"/>
          <w:szCs w:val="21"/>
          <w:highlight w:val="none"/>
        </w:rPr>
        <w:t>借款期数</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（3）其他还款方式见特别条款。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5.2</w:t>
      </w:r>
      <w:r>
        <w:rPr>
          <w:rFonts w:hint="eastAsia" w:ascii="宋体" w:hAnsi="宋体"/>
          <w:bCs/>
          <w:color w:val="000000"/>
          <w:szCs w:val="21"/>
          <w:highlight w:val="none"/>
          <w:lang w:eastAsia="zh-CN"/>
        </w:rPr>
        <w:t>　</w:t>
      </w:r>
      <w:r>
        <w:rPr>
          <w:rFonts w:hint="eastAsia" w:ascii="宋体" w:hAnsi="宋体"/>
          <w:bCs/>
          <w:color w:val="000000"/>
          <w:szCs w:val="21"/>
          <w:highlight w:val="none"/>
        </w:rPr>
        <w:t>借款期限在一年以内（含）的借款可使用定期结息或利随本清方式；借款期限一年以上的借款仅可使用等额本息或</w:t>
      </w:r>
      <w:r>
        <w:rPr>
          <w:rFonts w:hint="eastAsia" w:ascii="宋体" w:hAnsi="宋体"/>
          <w:bCs/>
          <w:color w:val="000000"/>
          <w:szCs w:val="21"/>
          <w:highlight w:val="none"/>
          <w:lang w:eastAsia="zh-CN"/>
        </w:rPr>
        <w:t>等额本金</w:t>
      </w:r>
      <w:r>
        <w:rPr>
          <w:rFonts w:hint="eastAsia" w:ascii="宋体" w:hAnsi="宋体"/>
          <w:bCs/>
          <w:color w:val="000000"/>
          <w:szCs w:val="21"/>
          <w:highlight w:val="none"/>
        </w:rPr>
        <w:t>方式还款。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val="0"/>
          <w:color w:val="000000"/>
          <w:szCs w:val="21"/>
          <w:highlight w:val="none"/>
        </w:rPr>
      </w:pPr>
      <w:r>
        <w:rPr>
          <w:rFonts w:hint="eastAsia" w:ascii="宋体" w:hAnsi="宋体"/>
          <w:bCs/>
          <w:color w:val="000000"/>
          <w:szCs w:val="21"/>
          <w:highlight w:val="none"/>
        </w:rPr>
        <w:t>5.3</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借款到期日/还款日当日21：00前，借款人账户内金额足以偿还当期借款本息及其他应付款项的，贷款人有权直接从借款人账户划收还款。借款人当日账户内金额不足以偿还当期借款本息及其他应付款项的，贷款人有权从借款人账户扣除全部余额，且剩余部分贷款人有权每日从借款人账户进行划收还款操作，直至借款人清偿全部当期借款本息及其他应付款项。贷款人有权自借款到期日/还款日当日起对未足额归还借款本息及其他应付款项的部分计收逾期罚息，已计收罚息的部分不再重复计算利息。合同履行期间借款人要求变更指定还款账户的，须经贷款人同意，并到贷款人处办理还款账户变更手续。借款到期日/还款日遇法定节假日、公休日的，如借款人在法定节假日、公休日期间还清当期应还本息及其他一切相关费用，贷款人按借款合同约定收取借款利息，不计收借款逾期罚息；若借款人在法定节假日、公休日后第一个工作日仍未足额归还借款本息及其他应付款项的，则从借款到期日/还款日当日即视为该笔贷款逾期，贷款人有权自借款到期日/还款日当日起对未足额归还借款本息及其他应付款项的部分计收逾期罚息，已计收罚息的部分不再重复计算利息。</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bCs/>
          <w:color w:val="000000"/>
          <w:szCs w:val="21"/>
          <w:highlight w:val="none"/>
        </w:rPr>
      </w:pPr>
      <w:r>
        <w:rPr>
          <w:rFonts w:hint="eastAsia" w:ascii="宋体" w:hAnsi="宋体"/>
          <w:bCs/>
          <w:color w:val="000000"/>
          <w:szCs w:val="21"/>
          <w:highlight w:val="none"/>
        </w:rPr>
        <w:t>5.4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借款人可通过贷款人提供的自助设备平台进行自助还款，自助还款可进行部分提前还款、全部提前还款、偿还逾期本息等还款操作。</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5.5</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借款人的还款，除各方另有书面约定外，按以下顺序清偿：</w:t>
      </w:r>
    </w:p>
    <w:p>
      <w:pPr>
        <w:keepNext w:val="0"/>
        <w:keepLines w:val="0"/>
        <w:pageBreakBefore w:val="0"/>
        <w:widowControl w:val="0"/>
        <w:kinsoku/>
        <w:wordWrap w:val="0"/>
        <w:topLinePunct w:val="0"/>
        <w:bidi w:val="0"/>
        <w:spacing w:line="400" w:lineRule="exact"/>
        <w:ind w:right="0" w:rightChars="0" w:firstLine="424" w:firstLineChars="195"/>
        <w:textAlignment w:val="auto"/>
        <w:rPr>
          <w:rFonts w:hint="eastAsia" w:ascii="宋体" w:hAnsi="宋体"/>
          <w:bCs/>
          <w:color w:val="000000"/>
          <w:szCs w:val="21"/>
          <w:highlight w:val="none"/>
        </w:rPr>
      </w:pPr>
      <w:r>
        <w:rPr>
          <w:rFonts w:hint="eastAsia" w:ascii="宋体" w:hAnsi="宋体"/>
          <w:bCs/>
          <w:color w:val="000000"/>
          <w:szCs w:val="21"/>
          <w:highlight w:val="none"/>
        </w:rPr>
        <w:t>5.5.1</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借款人与贷款人之间存在数笔到期债务，且借款人的还款不足以清偿全部到期债务的，借款人的给付所清偿的债务及抵充顺序，由贷款人确定，双方另有约定的除外</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4" w:firstLineChars="195"/>
        <w:textAlignment w:val="auto"/>
        <w:rPr>
          <w:rFonts w:hint="eastAsia" w:ascii="宋体" w:hAnsi="宋体"/>
          <w:b/>
          <w:bCs/>
          <w:color w:val="000000"/>
          <w:szCs w:val="21"/>
          <w:highlight w:val="none"/>
        </w:rPr>
      </w:pPr>
      <w:r>
        <w:rPr>
          <w:rFonts w:hint="eastAsia" w:ascii="宋体" w:hAnsi="宋体"/>
          <w:bCs/>
          <w:color w:val="000000"/>
          <w:szCs w:val="21"/>
          <w:highlight w:val="none"/>
        </w:rPr>
        <w:t>5.5.2</w:t>
      </w:r>
      <w:r>
        <w:rPr>
          <w:rFonts w:hint="eastAsia" w:ascii="黑体" w:hAnsi="宋体" w:eastAsia="黑体"/>
          <w:b/>
          <w:bCs/>
          <w:color w:val="000000"/>
          <w:szCs w:val="21"/>
          <w:highlight w:val="none"/>
          <w:lang w:eastAsia="zh-CN"/>
        </w:rPr>
        <w:t>　</w:t>
      </w:r>
      <w:r>
        <w:rPr>
          <w:rFonts w:hint="eastAsia" w:ascii="黑体" w:hAnsi="宋体" w:eastAsia="黑体"/>
          <w:b/>
          <w:bCs/>
          <w:color w:val="000000"/>
          <w:szCs w:val="21"/>
          <w:highlight w:val="none"/>
        </w:rPr>
        <w:t>贷款人依照法律法规规定或者本合同约定，对借款人行使抵销权的，所抵销的债务及抵充顺序，由贷款人确定，双方另有约定的除外；贷款人依法行使代位权时，次债务人向贷款人的给付所清偿的债务及抵充顺序，由贷款人确定，各方另有约定的除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5.6</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借款人的还款不足以清偿应付债务数额的，贷款人可以选择将还款用于清偿本金、利息、罚息、复利或实现债权的费用。</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第六条</w:t>
      </w:r>
      <w:r>
        <w:rPr>
          <w:rFonts w:hint="eastAsia" w:ascii="宋体" w:hAnsi="宋体"/>
          <w:b/>
          <w:bCs/>
          <w:color w:val="000000"/>
          <w:szCs w:val="21"/>
          <w:highlight w:val="none"/>
          <w:lang w:eastAsia="zh-CN"/>
        </w:rPr>
        <w:t>　</w:t>
      </w:r>
      <w:r>
        <w:rPr>
          <w:rFonts w:hint="eastAsia" w:ascii="宋体" w:hAnsi="宋体"/>
          <w:bCs/>
          <w:color w:val="000000"/>
          <w:szCs w:val="21"/>
          <w:highlight w:val="none"/>
        </w:rPr>
        <w:t>提前还款</w:t>
      </w:r>
    </w:p>
    <w:p>
      <w:pPr>
        <w:keepNext w:val="0"/>
        <w:keepLines w:val="0"/>
        <w:pageBreakBefore w:val="0"/>
        <w:widowControl w:val="0"/>
        <w:kinsoku/>
        <w:wordWrap w:val="0"/>
        <w:topLinePunct w:val="0"/>
        <w:autoSpaceDE w:val="0"/>
        <w:autoSpaceDN w:val="0"/>
        <w:bidi w:val="0"/>
        <w:adjustRightInd w:val="0"/>
        <w:spacing w:beforeLines="0" w:afterLines="0" w:line="400" w:lineRule="exact"/>
        <w:ind w:right="0" w:rightChars="0" w:firstLine="436" w:firstLineChars="200"/>
        <w:textAlignment w:val="auto"/>
        <w:rPr>
          <w:rFonts w:hint="eastAsia" w:ascii="黑体" w:hAnsi="宋体" w:eastAsia="黑体"/>
          <w:b/>
          <w:bCs/>
          <w:color w:val="000000"/>
          <w:kern w:val="0"/>
          <w:szCs w:val="21"/>
          <w:highlight w:val="none"/>
          <w:lang w:eastAsia="zh-CN"/>
        </w:rPr>
      </w:pPr>
      <w:r>
        <w:rPr>
          <w:rFonts w:hint="eastAsia" w:ascii="宋体" w:hAnsi="宋体"/>
          <w:bCs/>
          <w:color w:val="000000"/>
          <w:kern w:val="0"/>
          <w:szCs w:val="21"/>
          <w:highlight w:val="none"/>
        </w:rPr>
        <w:t>6.1</w:t>
      </w:r>
      <w:r>
        <w:rPr>
          <w:rFonts w:hint="eastAsia" w:ascii="宋体" w:hAnsi="宋体"/>
          <w:bCs/>
          <w:color w:val="000000"/>
          <w:kern w:val="0"/>
          <w:szCs w:val="21"/>
          <w:highlight w:val="none"/>
          <w:lang w:eastAsia="zh-CN"/>
        </w:rPr>
        <w:t>　</w:t>
      </w:r>
      <w:r>
        <w:rPr>
          <w:rFonts w:hint="eastAsia" w:ascii="黑体" w:hAnsi="宋体" w:eastAsia="黑体"/>
          <w:b/>
          <w:bCs/>
          <w:color w:val="000000"/>
          <w:kern w:val="0"/>
          <w:szCs w:val="21"/>
          <w:highlight w:val="none"/>
        </w:rPr>
        <w:t>借款人提前还款，除采用本合同第5.4条约定的自助方式之外，应至少提前三十日申请并征得贷款人书面同意。经贷款人同意提前还款的，借款人在还款时对提前还款部分按照实际借款期限和本合同约定利率支付利息</w:t>
      </w:r>
      <w:r>
        <w:rPr>
          <w:rFonts w:hint="eastAsia" w:ascii="黑体" w:hAnsi="宋体" w:eastAsia="黑体"/>
          <w:b/>
          <w:bCs/>
          <w:color w:val="000000"/>
          <w:kern w:val="0"/>
          <w:szCs w:val="21"/>
          <w:highlight w:val="none"/>
          <w:lang w:eastAsia="zh-CN"/>
        </w:rPr>
        <w:t>。</w:t>
      </w:r>
    </w:p>
    <w:p>
      <w:pPr>
        <w:keepNext w:val="0"/>
        <w:keepLines w:val="0"/>
        <w:pageBreakBefore w:val="0"/>
        <w:widowControl w:val="0"/>
        <w:kinsoku/>
        <w:wordWrap w:val="0"/>
        <w:topLinePunct w:val="0"/>
        <w:autoSpaceDE w:val="0"/>
        <w:autoSpaceDN w:val="0"/>
        <w:bidi w:val="0"/>
        <w:adjustRightInd w:val="0"/>
        <w:spacing w:beforeLines="0" w:afterLines="0" w:line="400" w:lineRule="exact"/>
        <w:ind w:right="0" w:rightChars="0" w:firstLine="436" w:firstLineChars="200"/>
        <w:textAlignment w:val="auto"/>
        <w:rPr>
          <w:rFonts w:hint="eastAsia" w:ascii="黑体" w:hAnsi="宋体" w:eastAsia="黑体"/>
          <w:b/>
          <w:bCs/>
          <w:color w:val="000000"/>
          <w:kern w:val="0"/>
          <w:szCs w:val="21"/>
          <w:highlight w:val="none"/>
        </w:rPr>
      </w:pPr>
      <w:r>
        <w:rPr>
          <w:rFonts w:hint="eastAsia" w:ascii="宋体" w:hAnsi="宋体"/>
          <w:color w:val="000000"/>
          <w:szCs w:val="21"/>
          <w:highlight w:val="none"/>
        </w:rPr>
        <w:t>6.2</w:t>
      </w:r>
      <w:r>
        <w:rPr>
          <w:rFonts w:hint="eastAsia" w:ascii="宋体" w:hAnsi="宋体"/>
          <w:color w:val="000000"/>
          <w:szCs w:val="21"/>
          <w:highlight w:val="none"/>
          <w:lang w:eastAsia="zh-CN"/>
        </w:rPr>
        <w:t>　</w:t>
      </w:r>
      <w:r>
        <w:rPr>
          <w:rFonts w:hint="eastAsia" w:ascii="宋体" w:hAnsi="宋体"/>
          <w:color w:val="000000"/>
          <w:szCs w:val="21"/>
          <w:highlight w:val="none"/>
        </w:rPr>
        <w:t>借款人已知悉贷款人与</w:t>
      </w:r>
      <w:permStart w:id="10" w:edGrp="everyone"/>
      <w:r>
        <w:rPr>
          <w:rFonts w:hint="eastAsia" w:ascii="宋体" w:hAnsi="宋体"/>
          <w:color w:val="000000"/>
          <w:szCs w:val="21"/>
          <w:highlight w:val="none"/>
          <w:lang w:eastAsia="zh-CN"/>
        </w:rPr>
        <w:t>资溪九银</w:t>
      </w:r>
      <w:permEnd w:id="10"/>
      <w:r>
        <w:rPr>
          <w:rFonts w:hint="eastAsia" w:ascii="宋体" w:hAnsi="宋体"/>
          <w:color w:val="000000"/>
          <w:szCs w:val="21"/>
          <w:highlight w:val="none"/>
          <w:lang w:eastAsia="zh-CN"/>
        </w:rPr>
        <w:t>村镇银行</w:t>
      </w:r>
      <w:r>
        <w:rPr>
          <w:rFonts w:hint="eastAsia" w:ascii="宋体" w:hAnsi="宋体"/>
          <w:color w:val="000000"/>
          <w:szCs w:val="21"/>
          <w:highlight w:val="none"/>
        </w:rPr>
        <w:t>其他分支机构属于同一法人。</w:t>
      </w:r>
      <w:r>
        <w:rPr>
          <w:rFonts w:hint="eastAsia" w:ascii="黑体" w:hAnsi="宋体" w:eastAsia="黑体"/>
          <w:b/>
          <w:bCs/>
          <w:color w:val="000000"/>
          <w:kern w:val="0"/>
          <w:szCs w:val="21"/>
          <w:highlight w:val="none"/>
        </w:rPr>
        <w:t>本协议生效后，借款人与贷款人或</w:t>
      </w:r>
      <w:permStart w:id="11" w:edGrp="everyone"/>
      <w:r>
        <w:rPr>
          <w:rFonts w:hint="eastAsia" w:ascii="黑体" w:hAnsi="宋体" w:eastAsia="黑体"/>
          <w:b/>
          <w:bCs/>
          <w:color w:val="000000"/>
          <w:kern w:val="0"/>
          <w:szCs w:val="21"/>
          <w:highlight w:val="none"/>
          <w:lang w:eastAsia="zh-CN"/>
        </w:rPr>
        <w:t>资溪九银</w:t>
      </w:r>
      <w:permEnd w:id="11"/>
      <w:r>
        <w:rPr>
          <w:rFonts w:hint="eastAsia" w:ascii="黑体" w:hAnsi="宋体" w:eastAsia="黑体"/>
          <w:b/>
          <w:bCs/>
          <w:color w:val="000000"/>
          <w:kern w:val="0"/>
          <w:szCs w:val="21"/>
          <w:highlight w:val="none"/>
          <w:lang w:eastAsia="zh-CN"/>
        </w:rPr>
        <w:t>村镇银行</w:t>
      </w:r>
      <w:r>
        <w:rPr>
          <w:rFonts w:hint="eastAsia" w:ascii="黑体" w:hAnsi="宋体" w:eastAsia="黑体"/>
          <w:b/>
          <w:bCs/>
          <w:color w:val="000000"/>
          <w:kern w:val="0"/>
          <w:szCs w:val="21"/>
          <w:highlight w:val="none"/>
        </w:rPr>
        <w:t>其他分支机构办理提前还款业务时，借款人同意按照贷款人或</w:t>
      </w:r>
      <w:permStart w:id="12" w:edGrp="everyone"/>
      <w:r>
        <w:rPr>
          <w:rFonts w:hint="eastAsia" w:ascii="黑体" w:hAnsi="宋体" w:eastAsia="黑体"/>
          <w:b/>
          <w:bCs/>
          <w:color w:val="000000"/>
          <w:kern w:val="0"/>
          <w:szCs w:val="21"/>
          <w:highlight w:val="none"/>
          <w:lang w:eastAsia="zh-CN"/>
        </w:rPr>
        <w:t>资溪九银</w:t>
      </w:r>
      <w:permEnd w:id="12"/>
      <w:r>
        <w:rPr>
          <w:rFonts w:hint="eastAsia" w:ascii="黑体" w:hAnsi="宋体" w:eastAsia="黑体"/>
          <w:b/>
          <w:bCs/>
          <w:color w:val="000000"/>
          <w:kern w:val="0"/>
          <w:szCs w:val="21"/>
          <w:highlight w:val="none"/>
          <w:lang w:eastAsia="zh-CN"/>
        </w:rPr>
        <w:t>村镇银行</w:t>
      </w:r>
      <w:r>
        <w:rPr>
          <w:rFonts w:hint="eastAsia" w:ascii="黑体" w:hAnsi="宋体" w:eastAsia="黑体"/>
          <w:b/>
          <w:bCs/>
          <w:color w:val="000000"/>
          <w:kern w:val="0"/>
          <w:szCs w:val="21"/>
          <w:highlight w:val="none"/>
        </w:rPr>
        <w:t>其他分支机构要求将提前还款款项优先偿还借款人在</w:t>
      </w:r>
      <w:permStart w:id="13" w:edGrp="everyone"/>
      <w:r>
        <w:rPr>
          <w:rFonts w:hint="eastAsia" w:ascii="黑体" w:hAnsi="宋体" w:eastAsia="黑体"/>
          <w:b/>
          <w:bCs/>
          <w:color w:val="000000"/>
          <w:kern w:val="0"/>
          <w:szCs w:val="21"/>
          <w:highlight w:val="none"/>
          <w:lang w:eastAsia="zh-CN"/>
        </w:rPr>
        <w:t>资溪九银</w:t>
      </w:r>
      <w:permEnd w:id="13"/>
      <w:r>
        <w:rPr>
          <w:rFonts w:hint="eastAsia" w:ascii="黑体" w:hAnsi="宋体" w:eastAsia="黑体"/>
          <w:b/>
          <w:bCs/>
          <w:color w:val="000000"/>
          <w:kern w:val="0"/>
          <w:szCs w:val="21"/>
          <w:highlight w:val="none"/>
          <w:lang w:eastAsia="zh-CN"/>
        </w:rPr>
        <w:t>村镇银行</w:t>
      </w:r>
      <w:r>
        <w:rPr>
          <w:rFonts w:hint="eastAsia" w:ascii="黑体" w:hAnsi="宋体" w:eastAsia="黑体"/>
          <w:b/>
          <w:bCs/>
          <w:color w:val="000000"/>
          <w:kern w:val="0"/>
          <w:szCs w:val="21"/>
          <w:highlight w:val="none"/>
        </w:rPr>
        <w:t>的无担保信用借款，待无担保信用借款清偿完毕后再行提前归还保证或抵质押担保借款。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6.3</w:t>
      </w:r>
      <w:r>
        <w:rPr>
          <w:rFonts w:hint="eastAsia" w:ascii="宋体" w:hAnsi="宋体"/>
          <w:color w:val="000000"/>
          <w:szCs w:val="21"/>
          <w:highlight w:val="none"/>
          <w:lang w:eastAsia="zh-CN"/>
        </w:rPr>
        <w:t>　</w:t>
      </w:r>
      <w:r>
        <w:rPr>
          <w:rFonts w:hint="eastAsia" w:ascii="宋体" w:hAnsi="宋体"/>
          <w:color w:val="000000"/>
          <w:szCs w:val="21"/>
          <w:highlight w:val="none"/>
        </w:rPr>
        <w:t>借款人应先支付违约金、罚息、复利及当期借款本息以及其他需要优先支付的款项，再提前偿还借款本金。</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6.4</w:t>
      </w:r>
      <w:r>
        <w:rPr>
          <w:rFonts w:hint="eastAsia" w:ascii="宋体" w:hAnsi="宋体"/>
          <w:color w:val="000000"/>
          <w:szCs w:val="21"/>
          <w:highlight w:val="none"/>
          <w:lang w:eastAsia="zh-CN"/>
        </w:rPr>
        <w:t>　</w:t>
      </w:r>
      <w:r>
        <w:rPr>
          <w:rFonts w:hint="eastAsia" w:ascii="宋体" w:hAnsi="宋体"/>
          <w:color w:val="000000"/>
          <w:szCs w:val="21"/>
          <w:highlight w:val="none"/>
        </w:rPr>
        <w:t>借款人提前偿还部分借款的，提前还款本金最低数额为壹万元，并重新计算剩余借款的每期还款额和还款期限。</w:t>
      </w:r>
      <w:r>
        <w:rPr>
          <w:rFonts w:hint="eastAsia" w:ascii="宋体" w:hAnsi="宋体"/>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s="宋体"/>
          <w:color w:val="000000"/>
          <w:szCs w:val="21"/>
          <w:highlight w:val="none"/>
        </w:rPr>
        <w:t>6.5</w:t>
      </w:r>
      <w:r>
        <w:rPr>
          <w:rFonts w:hint="eastAsia" w:ascii="宋体" w:hAnsi="宋体" w:cs="宋体"/>
          <w:color w:val="000000"/>
          <w:szCs w:val="21"/>
          <w:highlight w:val="none"/>
          <w:lang w:eastAsia="zh-CN"/>
        </w:rPr>
        <w:t>　</w:t>
      </w:r>
      <w:r>
        <w:rPr>
          <w:rFonts w:hint="eastAsia" w:ascii="宋体" w:hAnsi="宋体" w:cs="宋体"/>
          <w:color w:val="000000"/>
          <w:szCs w:val="21"/>
          <w:highlight w:val="none"/>
        </w:rPr>
        <w:t>借款人与贷款人就提前还款另有约定的，按约定执行。</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第七条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借款人的权利和义务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7.1</w:t>
      </w:r>
      <w:r>
        <w:rPr>
          <w:rFonts w:hint="eastAsia" w:ascii="宋体" w:hAnsi="宋体"/>
          <w:bCs/>
          <w:color w:val="000000"/>
          <w:szCs w:val="21"/>
          <w:highlight w:val="none"/>
          <w:lang w:eastAsia="zh-CN"/>
        </w:rPr>
        <w:t>　</w:t>
      </w:r>
      <w:r>
        <w:rPr>
          <w:rFonts w:hint="eastAsia" w:ascii="宋体" w:hAnsi="宋体"/>
          <w:bCs/>
          <w:color w:val="000000"/>
          <w:szCs w:val="21"/>
          <w:highlight w:val="none"/>
        </w:rPr>
        <w:t>按照本合同约定取得和使用借款，并按时足额还本付息，支付有关费用。不得将贷款用于投资股市、期市或任何其他股本权益性投资。</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7.2</w:t>
      </w:r>
      <w:r>
        <w:rPr>
          <w:rFonts w:hint="eastAsia" w:ascii="宋体" w:hAnsi="宋体"/>
          <w:bCs/>
          <w:color w:val="000000"/>
          <w:szCs w:val="21"/>
          <w:highlight w:val="none"/>
          <w:lang w:eastAsia="zh-CN"/>
        </w:rPr>
        <w:t>　</w:t>
      </w:r>
      <w:r>
        <w:rPr>
          <w:rFonts w:hint="eastAsia" w:ascii="宋体" w:hAnsi="宋体"/>
          <w:color w:val="000000"/>
          <w:szCs w:val="21"/>
          <w:highlight w:val="none"/>
        </w:rPr>
        <w:t>向贷款人如实告知任何已经发生或正在发生的，可能影响其财务状况和偿债能力的事项，包括但不限于：债务和担保负担、诉讼、仲裁、其他行政程序或索赔事件。</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7.3</w:t>
      </w:r>
      <w:r>
        <w:rPr>
          <w:rFonts w:hint="eastAsia" w:ascii="宋体" w:hAnsi="宋体"/>
          <w:bCs/>
          <w:color w:val="000000"/>
          <w:szCs w:val="21"/>
          <w:highlight w:val="none"/>
          <w:lang w:eastAsia="zh-CN"/>
        </w:rPr>
        <w:t>　</w:t>
      </w:r>
      <w:r>
        <w:rPr>
          <w:rFonts w:hint="eastAsia" w:ascii="宋体" w:hAnsi="宋体"/>
          <w:bCs/>
          <w:color w:val="000000"/>
          <w:szCs w:val="21"/>
          <w:highlight w:val="none"/>
        </w:rPr>
        <w:t>按贷款人要求如实提供与本合同项下借款有关的文件、资料和单据，并保证其真实性、完整性、合法性、有效性。</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7.4</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借款人有义务接受和配合贷款人进行贷后监督检查和借款支付核查。贷款人有权要求借款人定期向贷款人报告借款资金支付情况，并在规定的时间内提供所借款项的用途证明。</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7.5</w:t>
      </w:r>
      <w:r>
        <w:rPr>
          <w:rFonts w:hint="eastAsia" w:ascii="宋体" w:hAnsi="宋体"/>
          <w:bCs/>
          <w:color w:val="000000"/>
          <w:szCs w:val="21"/>
          <w:highlight w:val="none"/>
          <w:lang w:eastAsia="zh-CN"/>
        </w:rPr>
        <w:t>　</w:t>
      </w:r>
      <w:r>
        <w:rPr>
          <w:rFonts w:hint="eastAsia" w:ascii="宋体" w:hAnsi="宋体"/>
          <w:bCs/>
          <w:color w:val="000000"/>
          <w:szCs w:val="21"/>
          <w:highlight w:val="none"/>
        </w:rPr>
        <w:t>发生下列事件时，借款人应立即书面通知贷款人：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（1）住所地、通信地址、联系电话、工作单位及收支情况、偿债情况、经营情况等发生变动；</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（2）借款人涉入重大诉讼或仲裁，或因违法行为涉入刑事案件；</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bCs/>
          <w:color w:val="000000"/>
          <w:szCs w:val="21"/>
          <w:highlight w:val="none"/>
        </w:rPr>
      </w:pPr>
      <w:r>
        <w:rPr>
          <w:rFonts w:hint="eastAsia" w:ascii="宋体" w:hAnsi="宋体"/>
          <w:bCs/>
          <w:color w:val="000000"/>
          <w:szCs w:val="21"/>
          <w:highlight w:val="none"/>
        </w:rPr>
        <w:t>（3）</w:t>
      </w:r>
      <w:r>
        <w:rPr>
          <w:rFonts w:hint="eastAsia" w:ascii="宋体" w:hAnsi="宋体"/>
          <w:color w:val="000000"/>
          <w:szCs w:val="21"/>
          <w:highlight w:val="none"/>
        </w:rPr>
        <w:t>出现其他不利于贷款人债权实现的事项</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bCs/>
          <w:color w:val="000000"/>
          <w:szCs w:val="21"/>
          <w:highlight w:val="none"/>
        </w:rPr>
      </w:pPr>
      <w:r>
        <w:rPr>
          <w:rFonts w:hint="eastAsia" w:ascii="宋体" w:hAnsi="宋体"/>
          <w:bCs/>
          <w:color w:val="000000"/>
          <w:szCs w:val="21"/>
          <w:highlight w:val="none"/>
        </w:rPr>
        <w:t>7.6</w:t>
      </w:r>
      <w:r>
        <w:rPr>
          <w:rFonts w:hint="eastAsia" w:ascii="宋体" w:hAnsi="宋体"/>
          <w:bCs/>
          <w:color w:val="000000"/>
          <w:szCs w:val="21"/>
          <w:highlight w:val="none"/>
          <w:lang w:eastAsia="zh-CN"/>
        </w:rPr>
        <w:t>　</w:t>
      </w:r>
      <w:r>
        <w:rPr>
          <w:rFonts w:hint="eastAsia" w:ascii="宋体" w:hAnsi="宋体"/>
          <w:bCs/>
          <w:color w:val="000000"/>
          <w:szCs w:val="21"/>
          <w:highlight w:val="none"/>
        </w:rPr>
        <w:t>出现本合同1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.3约定的重大不利情形时，应立即书面通知贷款人，并在贷款人要求时限内落实贷款人认可的债权保全措施。</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7.7</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借款人实施下列行为，应提前十五日书面通知贷款人，并经贷款人同意，贷款人可以参与实施：</w:t>
      </w:r>
    </w:p>
    <w:p>
      <w:pPr>
        <w:keepNext w:val="0"/>
        <w:keepLines w:val="0"/>
        <w:pageBreakBefore w:val="0"/>
        <w:widowControl w:val="0"/>
        <w:kinsoku/>
        <w:wordWrap w:val="0"/>
        <w:topLinePunct w:val="0"/>
        <w:bidi w:val="0"/>
        <w:spacing w:line="400" w:lineRule="exact"/>
        <w:ind w:right="0" w:rightChars="0" w:firstLine="422" w:firstLineChars="194"/>
        <w:textAlignment w:val="auto"/>
        <w:rPr>
          <w:rFonts w:hint="eastAsia" w:ascii="宋体" w:hAnsi="宋体"/>
          <w:bCs/>
          <w:color w:val="000000"/>
          <w:szCs w:val="21"/>
          <w:highlight w:val="none"/>
        </w:rPr>
      </w:pPr>
      <w:r>
        <w:rPr>
          <w:rFonts w:hint="eastAsia" w:ascii="宋体" w:hAnsi="宋体"/>
          <w:bCs/>
          <w:color w:val="000000"/>
          <w:szCs w:val="21"/>
          <w:highlight w:val="none"/>
        </w:rPr>
        <w:t>（1）为他人债务提供保证担保或以其主要财产向第三人抵押、质押，可能影响借款人偿债能力的；</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（2）借款人足以引起本合同债权债务关系发生重大变化或者影响贷款人债权实现的其他重大不利情形。</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仿宋_GB2312" w:hAnsi="宋体" w:eastAsia="仿宋_GB2312"/>
          <w:color w:val="000000"/>
          <w:sz w:val="24"/>
          <w:highlight w:val="none"/>
        </w:rPr>
      </w:pPr>
      <w:r>
        <w:rPr>
          <w:rFonts w:hint="eastAsia" w:ascii="宋体" w:hAnsi="宋体"/>
          <w:bCs/>
          <w:color w:val="000000"/>
          <w:szCs w:val="21"/>
          <w:highlight w:val="none"/>
        </w:rPr>
        <w:t>7.8</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借款人不以抽逃资金、转移资产或擅自转让股份等任何方式逃避对贷款人的债务，不从事损害贷款人利益的其他行为。</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7.9</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借款人同意接收</w:t>
      </w:r>
      <w:r>
        <w:rPr>
          <w:rFonts w:ascii="宋体" w:hAnsi="宋体"/>
          <w:bCs/>
          <w:color w:val="000000"/>
          <w:szCs w:val="21"/>
          <w:highlight w:val="none"/>
        </w:rPr>
        <w:t>贷款人通过手机短信、电子邮件等电子渠道发送</w:t>
      </w:r>
      <w:r>
        <w:rPr>
          <w:rFonts w:hint="eastAsia" w:ascii="宋体" w:hAnsi="宋体"/>
          <w:bCs/>
          <w:color w:val="000000"/>
          <w:szCs w:val="21"/>
          <w:highlight w:val="none"/>
        </w:rPr>
        <w:t>的与</w:t>
      </w:r>
      <w:r>
        <w:rPr>
          <w:rFonts w:ascii="宋体" w:hAnsi="宋体"/>
          <w:bCs/>
          <w:color w:val="000000"/>
          <w:szCs w:val="21"/>
          <w:highlight w:val="none"/>
        </w:rPr>
        <w:t>贷款相关的</w:t>
      </w:r>
      <w:r>
        <w:rPr>
          <w:rFonts w:hint="eastAsia" w:ascii="宋体" w:hAnsi="宋体"/>
          <w:bCs/>
          <w:color w:val="000000"/>
          <w:szCs w:val="21"/>
          <w:highlight w:val="none"/>
        </w:rPr>
        <w:t>信息服务及相关通知</w:t>
      </w:r>
      <w:r>
        <w:rPr>
          <w:rFonts w:ascii="宋体" w:hAnsi="宋体"/>
          <w:bCs/>
          <w:color w:val="000000"/>
          <w:szCs w:val="21"/>
          <w:highlight w:val="none"/>
        </w:rPr>
        <w:t>。借款人如遇</w:t>
      </w:r>
      <w:r>
        <w:rPr>
          <w:rFonts w:hint="eastAsia" w:ascii="宋体" w:hAnsi="宋体"/>
          <w:bCs/>
          <w:color w:val="000000"/>
          <w:szCs w:val="21"/>
          <w:highlight w:val="none"/>
        </w:rPr>
        <w:t>手机、</w:t>
      </w:r>
      <w:r>
        <w:rPr>
          <w:rFonts w:ascii="宋体" w:hAnsi="宋体"/>
          <w:bCs/>
          <w:color w:val="000000"/>
          <w:szCs w:val="21"/>
          <w:highlight w:val="none"/>
        </w:rPr>
        <w:t>手机号码或电子</w:t>
      </w:r>
      <w:r>
        <w:rPr>
          <w:rFonts w:hint="eastAsia" w:ascii="宋体" w:hAnsi="宋体"/>
          <w:bCs/>
          <w:color w:val="000000"/>
          <w:szCs w:val="21"/>
          <w:highlight w:val="none"/>
        </w:rPr>
        <w:t>邮箱</w:t>
      </w:r>
      <w:r>
        <w:rPr>
          <w:rFonts w:ascii="宋体" w:hAnsi="宋体"/>
          <w:bCs/>
          <w:color w:val="000000"/>
          <w:szCs w:val="21"/>
          <w:highlight w:val="none"/>
        </w:rPr>
        <w:t>等变更</w:t>
      </w:r>
      <w:r>
        <w:rPr>
          <w:rFonts w:hint="eastAsia" w:ascii="宋体" w:hAnsi="宋体"/>
          <w:bCs/>
          <w:color w:val="000000"/>
          <w:szCs w:val="21"/>
          <w:highlight w:val="none"/>
        </w:rPr>
        <w:t>、</w:t>
      </w:r>
      <w:r>
        <w:rPr>
          <w:rFonts w:ascii="宋体" w:hAnsi="宋体"/>
          <w:bCs/>
          <w:color w:val="000000"/>
          <w:szCs w:val="21"/>
          <w:highlight w:val="none"/>
        </w:rPr>
        <w:t>暂停、遗失</w:t>
      </w:r>
      <w:r>
        <w:rPr>
          <w:rFonts w:hint="eastAsia" w:ascii="宋体" w:hAnsi="宋体"/>
          <w:bCs/>
          <w:color w:val="000000"/>
          <w:szCs w:val="21"/>
          <w:highlight w:val="none"/>
        </w:rPr>
        <w:t>、</w:t>
      </w:r>
      <w:r>
        <w:rPr>
          <w:rFonts w:ascii="宋体" w:hAnsi="宋体"/>
          <w:bCs/>
          <w:color w:val="000000"/>
          <w:szCs w:val="21"/>
          <w:highlight w:val="none"/>
        </w:rPr>
        <w:t>被盗等情况，应及时通知贷款人，</w:t>
      </w:r>
      <w:r>
        <w:rPr>
          <w:rFonts w:hint="eastAsia" w:ascii="宋体" w:hAnsi="宋体"/>
          <w:bCs/>
          <w:color w:val="000000"/>
          <w:szCs w:val="21"/>
          <w:highlight w:val="none"/>
        </w:rPr>
        <w:t>以免借款</w:t>
      </w:r>
      <w:r>
        <w:rPr>
          <w:rFonts w:ascii="宋体" w:hAnsi="宋体"/>
          <w:bCs/>
          <w:color w:val="000000"/>
          <w:szCs w:val="21"/>
          <w:highlight w:val="none"/>
        </w:rPr>
        <w:t>信息</w:t>
      </w:r>
      <w:r>
        <w:rPr>
          <w:rFonts w:hint="eastAsia" w:ascii="宋体" w:hAnsi="宋体"/>
          <w:bCs/>
          <w:color w:val="000000"/>
          <w:szCs w:val="21"/>
          <w:highlight w:val="none"/>
        </w:rPr>
        <w:t>泄露</w:t>
      </w:r>
      <w:r>
        <w:rPr>
          <w:rFonts w:ascii="宋体" w:hAnsi="宋体"/>
          <w:bCs/>
          <w:color w:val="000000"/>
          <w:szCs w:val="21"/>
          <w:highlight w:val="none"/>
        </w:rPr>
        <w:t>。</w:t>
      </w:r>
      <w:r>
        <w:rPr>
          <w:rFonts w:hint="eastAsia" w:ascii="黑体" w:hAnsi="宋体" w:eastAsia="黑体"/>
          <w:b/>
          <w:bCs/>
          <w:color w:val="000000"/>
          <w:szCs w:val="21"/>
          <w:highlight w:val="none"/>
        </w:rPr>
        <w:t>若未来</w:t>
      </w:r>
      <w:permStart w:id="14" w:edGrp="everyone"/>
      <w:r>
        <w:rPr>
          <w:rFonts w:hint="eastAsia" w:ascii="黑体" w:hAnsi="宋体" w:eastAsia="黑体"/>
          <w:b/>
          <w:bCs/>
          <w:color w:val="000000"/>
          <w:szCs w:val="21"/>
          <w:highlight w:val="none"/>
          <w:lang w:eastAsia="zh-CN"/>
        </w:rPr>
        <w:t>资溪九银</w:t>
      </w:r>
      <w:permEnd w:id="14"/>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决定对信息服务收取费用，按国家有关规定和双方约定执行。</w:t>
      </w:r>
    </w:p>
    <w:p>
      <w:pPr>
        <w:keepNext w:val="0"/>
        <w:keepLines w:val="0"/>
        <w:pageBreakBefore w:val="0"/>
        <w:widowControl w:val="0"/>
        <w:kinsoku/>
        <w:wordWrap w:val="0"/>
        <w:topLinePunct w:val="0"/>
        <w:bidi w:val="0"/>
        <w:spacing w:line="400" w:lineRule="exact"/>
        <w:ind w:right="0" w:rightChars="0" w:firstLine="319" w:firstLineChars="147"/>
        <w:textAlignment w:val="auto"/>
        <w:rPr>
          <w:rFonts w:hint="eastAsia" w:ascii="宋体" w:hAnsi="宋体"/>
          <w:bCs/>
          <w:color w:val="000000"/>
          <w:szCs w:val="21"/>
          <w:highlight w:val="none"/>
        </w:rPr>
      </w:pPr>
      <w:r>
        <w:rPr>
          <w:rFonts w:hint="eastAsia" w:ascii="宋体" w:hAnsi="宋体"/>
          <w:bCs/>
          <w:color w:val="000000"/>
          <w:szCs w:val="21"/>
          <w:highlight w:val="none"/>
        </w:rPr>
        <w:t>7.10</w:t>
      </w:r>
      <w:r>
        <w:rPr>
          <w:rFonts w:hint="eastAsia" w:ascii="宋体" w:hAnsi="宋体"/>
          <w:bCs/>
          <w:color w:val="000000"/>
          <w:szCs w:val="21"/>
          <w:highlight w:val="none"/>
          <w:lang w:eastAsia="zh-CN"/>
        </w:rPr>
        <w:t>　</w:t>
      </w:r>
      <w:r>
        <w:rPr>
          <w:rFonts w:hint="eastAsia" w:ascii="宋体" w:hAnsi="宋体"/>
          <w:bCs/>
          <w:color w:val="000000"/>
          <w:szCs w:val="21"/>
          <w:highlight w:val="none"/>
        </w:rPr>
        <w:t>法律法规规定或者各方约定的其他权利义务。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第八条</w:t>
      </w:r>
      <w:r>
        <w:rPr>
          <w:rFonts w:hint="eastAsia" w:ascii="宋体" w:hAnsi="宋体"/>
          <w:b/>
          <w:bCs/>
          <w:color w:val="000000"/>
          <w:szCs w:val="21"/>
          <w:highlight w:val="none"/>
          <w:lang w:eastAsia="zh-CN"/>
        </w:rPr>
        <w:t>　</w:t>
      </w:r>
      <w:r>
        <w:rPr>
          <w:rFonts w:hint="eastAsia" w:ascii="宋体" w:hAnsi="宋体"/>
          <w:bCs/>
          <w:color w:val="000000"/>
          <w:szCs w:val="21"/>
          <w:highlight w:val="none"/>
        </w:rPr>
        <w:t>贷款人的权利和义务</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bCs/>
          <w:color w:val="000000"/>
          <w:szCs w:val="21"/>
          <w:highlight w:val="none"/>
        </w:rPr>
      </w:pPr>
      <w:r>
        <w:rPr>
          <w:rFonts w:hint="eastAsia" w:ascii="宋体" w:hAnsi="宋体"/>
          <w:bCs/>
          <w:color w:val="000000"/>
          <w:szCs w:val="21"/>
          <w:highlight w:val="none"/>
        </w:rPr>
        <w:t>8.1</w:t>
      </w:r>
      <w:r>
        <w:rPr>
          <w:rFonts w:hint="eastAsia" w:ascii="宋体" w:hAnsi="宋体"/>
          <w:bCs/>
          <w:color w:val="000000"/>
          <w:szCs w:val="21"/>
          <w:highlight w:val="none"/>
          <w:lang w:eastAsia="zh-CN"/>
        </w:rPr>
        <w:t>　</w:t>
      </w:r>
      <w:r>
        <w:rPr>
          <w:rFonts w:hint="eastAsia" w:ascii="宋体" w:hAnsi="宋体"/>
          <w:bCs/>
          <w:color w:val="000000"/>
          <w:szCs w:val="21"/>
          <w:highlight w:val="none"/>
        </w:rPr>
        <w:t>有权了解并检查借款人基本情况、借款使用情况、担保人及担保物情况。</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8.2</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借款人出现本合同1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.3约定的重大不利情形时，贷款人可以停止发放借款或提前收回借款。</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8.3</w:t>
      </w:r>
      <w:r>
        <w:rPr>
          <w:rFonts w:hint="eastAsia" w:ascii="宋体" w:hAnsi="宋体"/>
          <w:bCs/>
          <w:color w:val="000000"/>
          <w:szCs w:val="21"/>
          <w:highlight w:val="none"/>
          <w:lang w:eastAsia="zh-CN"/>
        </w:rPr>
        <w:t>　</w:t>
      </w:r>
      <w:r>
        <w:rPr>
          <w:rFonts w:hint="eastAsia" w:ascii="黑体" w:hAnsi="黑体" w:eastAsia="黑体" w:cs="黑体"/>
          <w:b/>
          <w:bCs w:val="0"/>
          <w:color w:val="000000"/>
          <w:szCs w:val="21"/>
          <w:highlight w:val="none"/>
        </w:rPr>
        <w:t>借款人未按约定及时归还或支付借款本金、利息及其他应付款项和费用的，授权贷款人直接从</w:t>
      </w:r>
      <w:r>
        <w:rPr>
          <w:rFonts w:hint="eastAsia" w:ascii="黑体" w:hAnsi="黑体" w:eastAsia="黑体" w:cs="黑体"/>
          <w:b/>
          <w:bCs w:val="0"/>
          <w:color w:val="000000"/>
          <w:szCs w:val="21"/>
          <w:highlight w:val="none"/>
          <w:lang w:eastAsia="zh-CN"/>
        </w:rPr>
        <w:t>借款人</w:t>
      </w:r>
      <w:r>
        <w:rPr>
          <w:rFonts w:hint="eastAsia" w:ascii="黑体" w:hAnsi="黑体" w:eastAsia="黑体" w:cs="黑体"/>
          <w:b/>
          <w:bCs w:val="0"/>
          <w:color w:val="000000"/>
          <w:szCs w:val="21"/>
          <w:highlight w:val="none"/>
        </w:rPr>
        <w:t>在</w:t>
      </w:r>
      <w:permStart w:id="15" w:edGrp="everyone"/>
      <w:r>
        <w:rPr>
          <w:rFonts w:hint="eastAsia" w:ascii="黑体" w:hAnsi="黑体" w:eastAsia="黑体" w:cs="黑体"/>
          <w:b/>
          <w:bCs w:val="0"/>
          <w:color w:val="000000"/>
          <w:szCs w:val="21"/>
          <w:highlight w:val="none"/>
          <w:lang w:eastAsia="zh-CN"/>
        </w:rPr>
        <w:t>资溪九银</w:t>
      </w:r>
      <w:permEnd w:id="15"/>
      <w:r>
        <w:rPr>
          <w:rFonts w:hint="eastAsia" w:ascii="黑体" w:hAnsi="黑体" w:eastAsia="黑体" w:cs="黑体"/>
          <w:b/>
          <w:bCs w:val="0"/>
          <w:color w:val="000000"/>
          <w:szCs w:val="21"/>
          <w:highlight w:val="none"/>
          <w:lang w:eastAsia="zh-CN"/>
        </w:rPr>
        <w:t>村镇银行</w:t>
      </w:r>
      <w:r>
        <w:rPr>
          <w:rFonts w:hint="eastAsia" w:ascii="黑体" w:hAnsi="黑体" w:eastAsia="黑体" w:cs="黑体"/>
          <w:b/>
          <w:bCs w:val="0"/>
          <w:color w:val="000000"/>
          <w:szCs w:val="21"/>
          <w:highlight w:val="none"/>
        </w:rPr>
        <w:t>各机构开立的账户中划收，依据法律法规或双方约定不得划收的账户除外。</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8.4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贷款人在办理本合同项下相关业务及履行风险管理程序时，可根据需要向金融信用信息基础数据库查询、打印、保存和使用借款人和担保人的信用报告、个人信息和包括信贷信息在内的信用信息；可按照有关规定向金融信用信息基础数据库提供借款人和担保人本人个人信息和包括信贷信息在内的信用信息。</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8.5</w:t>
      </w:r>
      <w:r>
        <w:rPr>
          <w:rFonts w:hint="eastAsia" w:ascii="宋体" w:hAnsi="宋体"/>
          <w:bCs/>
          <w:color w:val="000000"/>
          <w:szCs w:val="21"/>
          <w:highlight w:val="none"/>
          <w:lang w:eastAsia="zh-CN"/>
        </w:rPr>
        <w:t>　</w:t>
      </w:r>
      <w:r>
        <w:rPr>
          <w:rFonts w:hint="eastAsia" w:ascii="宋体" w:hAnsi="宋体"/>
          <w:bCs/>
          <w:color w:val="000000"/>
          <w:szCs w:val="21"/>
          <w:highlight w:val="none"/>
        </w:rPr>
        <w:t>依据本合同约定按时足额向借款人发放借款。</w:t>
      </w:r>
    </w:p>
    <w:p>
      <w:pPr>
        <w:keepNext w:val="0"/>
        <w:keepLines w:val="0"/>
        <w:pageBreakBefore w:val="0"/>
        <w:widowControl w:val="0"/>
        <w:kinsoku/>
        <w:wordWrap w:val="0"/>
        <w:topLinePunct w:val="0"/>
        <w:autoSpaceDE/>
        <w:autoSpaceDN/>
        <w:bidi w:val="0"/>
        <w:adjustRightInd/>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8.6</w:t>
      </w:r>
      <w:r>
        <w:rPr>
          <w:rFonts w:hint="eastAsia" w:ascii="宋体" w:hAnsi="宋体"/>
          <w:bCs/>
          <w:color w:val="000000"/>
          <w:szCs w:val="21"/>
          <w:highlight w:val="none"/>
          <w:lang w:eastAsia="zh-CN"/>
        </w:rPr>
        <w:t>　</w:t>
      </w:r>
      <w:r>
        <w:rPr>
          <w:rFonts w:hint="eastAsia" w:ascii="宋体" w:hAnsi="宋体"/>
          <w:bCs/>
          <w:color w:val="000000"/>
          <w:szCs w:val="21"/>
          <w:highlight w:val="none"/>
        </w:rPr>
        <w:t>法律法规规定或各方约定的其他权利和义务。</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bCs/>
          <w:color w:val="000000"/>
          <w:szCs w:val="21"/>
          <w:highlight w:val="none"/>
        </w:rPr>
      </w:pPr>
      <w:r>
        <w:rPr>
          <w:rFonts w:hint="eastAsia" w:ascii="宋体" w:hAnsi="宋体"/>
          <w:b/>
          <w:bCs/>
          <w:color w:val="000000"/>
          <w:szCs w:val="21"/>
          <w:highlight w:val="none"/>
        </w:rPr>
        <w:t>担</w:t>
      </w:r>
      <w:r>
        <w:rPr>
          <w:rFonts w:hint="eastAsia" w:ascii="宋体" w:hAnsi="宋体"/>
          <w:b/>
          <w:bCs/>
          <w:color w:val="000000"/>
          <w:szCs w:val="21"/>
          <w:highlight w:val="none"/>
          <w:lang w:eastAsia="zh-CN"/>
        </w:rPr>
        <w:t>　</w:t>
      </w:r>
      <w:r>
        <w:rPr>
          <w:rFonts w:hint="eastAsia" w:ascii="宋体" w:hAnsi="宋体"/>
          <w:b/>
          <w:bCs/>
          <w:color w:val="000000"/>
          <w:szCs w:val="21"/>
          <w:highlight w:val="none"/>
        </w:rPr>
        <w:t>保</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第九条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借款担保</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本合同中借款的担保方式见本合同22.1。</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rPr>
        <w:t>最高额担保的共同性条款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bCs/>
          <w:color w:val="000000"/>
          <w:szCs w:val="21"/>
          <w:highlight w:val="none"/>
        </w:rPr>
        <w:t>9.1</w:t>
      </w:r>
      <w:r>
        <w:rPr>
          <w:rFonts w:hint="eastAsia" w:ascii="宋体" w:hAnsi="宋体"/>
          <w:bCs/>
          <w:color w:val="000000"/>
          <w:szCs w:val="21"/>
          <w:highlight w:val="none"/>
          <w:lang w:eastAsia="zh-CN"/>
        </w:rPr>
        <w:t>　</w:t>
      </w:r>
      <w:r>
        <w:rPr>
          <w:rFonts w:hint="eastAsia" w:ascii="宋体" w:hAnsi="宋体"/>
          <w:bCs/>
          <w:color w:val="000000"/>
          <w:szCs w:val="21"/>
          <w:highlight w:val="none"/>
        </w:rPr>
        <w:t>适用于本合同项下最高额保证、抵押、动产质押、权利质押的共同性条款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val="0"/>
          <w:color w:val="000000"/>
          <w:szCs w:val="21"/>
          <w:highlight w:val="none"/>
          <w:lang w:val="en-US" w:eastAsia="zh-CN"/>
        </w:rPr>
      </w:pPr>
      <w:r>
        <w:rPr>
          <w:rFonts w:hint="eastAsia" w:ascii="宋体" w:hAnsi="宋体"/>
          <w:bCs/>
          <w:color w:val="000000"/>
          <w:szCs w:val="21"/>
          <w:highlight w:val="none"/>
        </w:rPr>
        <w:t>9.1.1</w:t>
      </w:r>
      <w:r>
        <w:rPr>
          <w:rFonts w:hint="eastAsia" w:ascii="宋体" w:hAnsi="宋体"/>
          <w:bCs/>
          <w:color w:val="000000"/>
          <w:szCs w:val="21"/>
          <w:highlight w:val="none"/>
          <w:lang w:eastAsia="zh-CN"/>
        </w:rPr>
        <w:t>　</w:t>
      </w:r>
      <w:r>
        <w:rPr>
          <w:rFonts w:hint="eastAsia" w:ascii="宋体" w:hAnsi="宋体"/>
          <w:bCs/>
          <w:color w:val="000000"/>
          <w:szCs w:val="21"/>
          <w:highlight w:val="none"/>
        </w:rPr>
        <w:t>担保人自愿为本合同项下借款人与贷款人发生的债务和本合同22.</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约定的借款人与贷款人已形成的债权合同项下尚未受偿的债务提供担保，担保的债务最高余额见本合同22.</w:t>
      </w:r>
      <w:r>
        <w:rPr>
          <w:rFonts w:hint="eastAsia" w:ascii="宋体" w:hAnsi="宋体"/>
          <w:bCs/>
          <w:color w:val="000000"/>
          <w:szCs w:val="21"/>
          <w:highlight w:val="none"/>
          <w:lang w:val="en-US" w:eastAsia="zh-CN"/>
        </w:rPr>
        <w:t>3</w:t>
      </w:r>
      <w:r>
        <w:rPr>
          <w:rFonts w:hint="eastAsia" w:ascii="宋体" w:hAnsi="宋体"/>
          <w:bCs/>
          <w:color w:val="000000"/>
          <w:szCs w:val="21"/>
          <w:highlight w:val="none"/>
        </w:rPr>
        <w:t>。</w:t>
      </w:r>
      <w:r>
        <w:rPr>
          <w:rFonts w:hint="eastAsia" w:ascii="宋体" w:hAnsi="宋体"/>
          <w:b/>
          <w:bCs w:val="0"/>
          <w:color w:val="000000"/>
          <w:szCs w:val="21"/>
          <w:highlight w:val="none"/>
          <w:lang w:val="en-US" w:eastAsia="zh-CN"/>
        </w:rPr>
        <w:t>为免疑义，本合同各方确认：对于相关授信及/或业务合同在上述债权确定期间内签署的情形，即便该等业务合同项下任何授信额度项下债务的到期时间（包括但不限于表内业务中贷款债务履行期限届满、表外业务中保函、备用信用证或信用证、票据承兑等项下索负债务到期日）超出前述约定期间，担保人在此确认，该等债务仍然纳入本合同项下担保范围并承担担保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黑体" w:hAnsi="宋体" w:eastAsia="黑体"/>
          <w:b/>
          <w:color w:val="000000"/>
          <w:highlight w:val="none"/>
        </w:rPr>
        <w:t>担保人已充分认识和理解利率风险，并承诺承担因本合同项下借款利率变动而增加的担保责任。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9.1.2</w:t>
      </w:r>
      <w:r>
        <w:rPr>
          <w:rFonts w:hint="eastAsia" w:ascii="宋体" w:hAnsi="宋体"/>
          <w:bCs/>
          <w:color w:val="000000"/>
          <w:szCs w:val="21"/>
          <w:highlight w:val="none"/>
          <w:lang w:eastAsia="zh-CN"/>
        </w:rPr>
        <w:t>　</w:t>
      </w:r>
      <w:r>
        <w:rPr>
          <w:rFonts w:hint="eastAsia" w:ascii="宋体" w:hAnsi="宋体"/>
          <w:bCs/>
          <w:color w:val="000000"/>
          <w:szCs w:val="21"/>
          <w:highlight w:val="none"/>
        </w:rPr>
        <w:t>担保范围包括：</w:t>
      </w:r>
      <w:r>
        <w:rPr>
          <w:rFonts w:hint="eastAsia" w:ascii="宋体" w:hAnsi="宋体" w:eastAsiaTheme="minorEastAsia" w:cstheme="minorBidi"/>
          <w:bCs w:val="0"/>
          <w:color w:val="000000"/>
          <w:sz w:val="21"/>
          <w:szCs w:val="21"/>
          <w:highlight w:val="none"/>
          <w:lang w:val="en-US" w:eastAsia="zh-CN"/>
        </w:rPr>
        <w:t>本合同项下借款人所应承担的全部债务（包括或有债务）本金、利息、罚息、复利、违约金、损害赔偿金、实现债权的费用。利息、罚息、复利按本合同的约定计算，并计算至债务还清之日止。实现债权的费用包括但不限于公告费、送达费、鉴定费、律师费、诉讼费、差旅费、评估费、拍卖费、财产保全费、强制执行费等</w:t>
      </w:r>
      <w:r>
        <w:rPr>
          <w:rFonts w:hint="eastAsia" w:ascii="宋体" w:hAnsi="宋体"/>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9.1</w:t>
      </w:r>
      <w:r>
        <w:rPr>
          <w:rFonts w:ascii="宋体" w:hAnsi="宋体"/>
          <w:b/>
          <w:bCs/>
          <w:color w:val="000000"/>
          <w:szCs w:val="21"/>
          <w:highlight w:val="none"/>
        </w:rPr>
        <w:t>.</w:t>
      </w:r>
      <w:r>
        <w:rPr>
          <w:rFonts w:hint="eastAsia" w:ascii="宋体" w:hAnsi="宋体"/>
          <w:b/>
          <w:bCs/>
          <w:color w:val="000000"/>
          <w:szCs w:val="21"/>
          <w:highlight w:val="none"/>
        </w:rPr>
        <w:t>3</w:t>
      </w:r>
      <w:r>
        <w:rPr>
          <w:rFonts w:hint="eastAsia" w:ascii="宋体" w:hAnsi="宋体"/>
          <w:b/>
          <w:bCs/>
          <w:color w:val="000000"/>
          <w:szCs w:val="21"/>
          <w:highlight w:val="none"/>
          <w:lang w:eastAsia="zh-CN"/>
        </w:rPr>
        <w:t>　</w:t>
      </w:r>
      <w:r>
        <w:rPr>
          <w:rFonts w:hint="eastAsia" w:ascii="宋体" w:hAnsi="宋体"/>
          <w:b/>
          <w:bCs/>
          <w:color w:val="000000"/>
          <w:szCs w:val="21"/>
          <w:highlight w:val="none"/>
        </w:rPr>
        <w:t>担保人承诺已按有关规定和程序取得本合同担保所需的授权；承诺按贷款人要求提供真实、完整、准确、有效的财务报表、公司章程或者其他相关资料、信息，并接受贷款人对保证人生产经营和财务状况的监督检查。</w:t>
      </w:r>
    </w:p>
    <w:p>
      <w:pPr>
        <w:pStyle w:val="5"/>
        <w:keepNext w:val="0"/>
        <w:keepLines w:val="0"/>
        <w:pageBreakBefore w:val="0"/>
        <w:widowControl w:val="0"/>
        <w:kinsoku/>
        <w:wordWrap w:val="0"/>
        <w:topLinePunct w:val="0"/>
        <w:bidi w:val="0"/>
        <w:spacing w:line="400" w:lineRule="exact"/>
        <w:ind w:right="0" w:rightChars="0" w:firstLine="438"/>
        <w:textAlignment w:val="auto"/>
        <w:rPr>
          <w:rFonts w:hint="eastAsia" w:ascii="宋体" w:hAnsi="宋体" w:eastAsia="宋体"/>
          <w:color w:val="000000"/>
          <w:sz w:val="21"/>
          <w:szCs w:val="21"/>
          <w:highlight w:val="none"/>
        </w:rPr>
      </w:pPr>
      <w:r>
        <w:rPr>
          <w:rFonts w:hint="eastAsia" w:ascii="宋体" w:hAnsi="宋体" w:eastAsia="宋体"/>
          <w:color w:val="000000"/>
          <w:sz w:val="21"/>
          <w:szCs w:val="21"/>
          <w:highlight w:val="none"/>
        </w:rPr>
        <w:t>9.1</w:t>
      </w:r>
      <w:r>
        <w:rPr>
          <w:rFonts w:ascii="宋体" w:hAnsi="宋体" w:eastAsia="宋体"/>
          <w:color w:val="000000"/>
          <w:sz w:val="21"/>
          <w:szCs w:val="21"/>
          <w:highlight w:val="none"/>
        </w:rPr>
        <w:t>.</w:t>
      </w:r>
      <w:r>
        <w:rPr>
          <w:rFonts w:hint="eastAsia" w:ascii="宋体" w:hAnsi="宋体" w:eastAsia="宋体"/>
          <w:color w:val="000000"/>
          <w:sz w:val="21"/>
          <w:szCs w:val="21"/>
          <w:highlight w:val="none"/>
        </w:rPr>
        <w:t>4</w:t>
      </w:r>
      <w:r>
        <w:rPr>
          <w:rFonts w:hint="eastAsia" w:ascii="宋体" w:hAnsi="宋体" w:eastAsia="宋体"/>
          <w:color w:val="000000"/>
          <w:sz w:val="21"/>
          <w:szCs w:val="21"/>
          <w:highlight w:val="none"/>
          <w:lang w:val="en-US" w:eastAsia="zh-CN"/>
        </w:rPr>
        <w:t>　</w:t>
      </w:r>
      <w:r>
        <w:rPr>
          <w:rFonts w:ascii="黑体" w:hAnsi="宋体" w:eastAsia="黑体"/>
          <w:b/>
          <w:bCs/>
          <w:color w:val="000000"/>
          <w:sz w:val="21"/>
          <w:szCs w:val="24"/>
          <w:highlight w:val="none"/>
        </w:rPr>
        <w:t>本合同</w:t>
      </w:r>
      <w:r>
        <w:rPr>
          <w:rFonts w:hint="eastAsia" w:ascii="黑体" w:hAnsi="宋体" w:eastAsia="黑体"/>
          <w:b/>
          <w:bCs/>
          <w:color w:val="000000"/>
          <w:sz w:val="21"/>
          <w:szCs w:val="24"/>
          <w:highlight w:val="none"/>
        </w:rPr>
        <w:t>项下借款</w:t>
      </w:r>
      <w:r>
        <w:rPr>
          <w:rFonts w:ascii="黑体" w:hAnsi="宋体" w:eastAsia="黑体"/>
          <w:b/>
          <w:bCs/>
          <w:color w:val="000000"/>
          <w:sz w:val="21"/>
          <w:szCs w:val="24"/>
          <w:highlight w:val="none"/>
        </w:rPr>
        <w:t>同时存在物的担保（含</w:t>
      </w:r>
      <w:r>
        <w:rPr>
          <w:rFonts w:hint="eastAsia" w:ascii="黑体" w:hAnsi="宋体" w:eastAsia="黑体"/>
          <w:b/>
          <w:bCs/>
          <w:color w:val="000000"/>
          <w:sz w:val="21"/>
          <w:szCs w:val="24"/>
          <w:highlight w:val="none"/>
        </w:rPr>
        <w:t>借款人</w:t>
      </w:r>
      <w:r>
        <w:rPr>
          <w:rFonts w:ascii="黑体" w:hAnsi="宋体" w:eastAsia="黑体"/>
          <w:b/>
          <w:bCs/>
          <w:color w:val="000000"/>
          <w:sz w:val="21"/>
          <w:szCs w:val="24"/>
          <w:highlight w:val="none"/>
        </w:rPr>
        <w:t>或第三人提供）和保证担保的，</w:t>
      </w:r>
      <w:r>
        <w:rPr>
          <w:rFonts w:hint="eastAsia" w:ascii="黑体" w:hAnsi="宋体" w:eastAsia="黑体"/>
          <w:b/>
          <w:bCs/>
          <w:color w:val="000000"/>
          <w:sz w:val="21"/>
          <w:szCs w:val="24"/>
          <w:highlight w:val="none"/>
        </w:rPr>
        <w:t>贷款人</w:t>
      </w:r>
      <w:r>
        <w:rPr>
          <w:rFonts w:ascii="黑体" w:hAnsi="宋体" w:eastAsia="黑体"/>
          <w:b/>
          <w:bCs/>
          <w:color w:val="000000"/>
          <w:sz w:val="21"/>
          <w:szCs w:val="24"/>
          <w:highlight w:val="none"/>
        </w:rPr>
        <w:t>可以就物的担保实现债权，也可以要求保证人承担保证责任。</w:t>
      </w:r>
      <w:r>
        <w:rPr>
          <w:rFonts w:hint="eastAsia" w:ascii="黑体" w:hAnsi="宋体" w:eastAsia="黑体"/>
          <w:b/>
          <w:bCs/>
          <w:color w:val="000000"/>
          <w:sz w:val="21"/>
          <w:szCs w:val="24"/>
          <w:highlight w:val="none"/>
        </w:rPr>
        <w:t>本合同项下借款同时存在两个以上物的担保人的（含借款人提供物的担保），贷款人有权就其中任一或者各个担保物行使担保物权。贷款人</w:t>
      </w:r>
      <w:r>
        <w:rPr>
          <w:rFonts w:ascii="黑体" w:hAnsi="宋体" w:eastAsia="黑体"/>
          <w:b/>
          <w:bCs/>
          <w:color w:val="000000"/>
          <w:sz w:val="21"/>
          <w:szCs w:val="24"/>
          <w:highlight w:val="none"/>
        </w:rPr>
        <w:t>已经选择某一担保</w:t>
      </w:r>
      <w:r>
        <w:rPr>
          <w:rFonts w:hint="eastAsia" w:ascii="黑体" w:hAnsi="宋体" w:eastAsia="黑体"/>
          <w:b/>
          <w:bCs/>
          <w:color w:val="000000"/>
          <w:sz w:val="21"/>
          <w:szCs w:val="24"/>
          <w:highlight w:val="none"/>
        </w:rPr>
        <w:t>方式/担保人/担保物</w:t>
      </w:r>
      <w:r>
        <w:rPr>
          <w:rFonts w:ascii="黑体" w:hAnsi="宋体" w:eastAsia="黑体"/>
          <w:b/>
          <w:bCs/>
          <w:color w:val="000000"/>
          <w:sz w:val="21"/>
          <w:szCs w:val="24"/>
          <w:highlight w:val="none"/>
        </w:rPr>
        <w:t>来实现债权的，也可同时主张通过其他担保</w:t>
      </w:r>
      <w:r>
        <w:rPr>
          <w:rFonts w:hint="eastAsia" w:ascii="黑体" w:hAnsi="宋体" w:eastAsia="黑体"/>
          <w:b/>
          <w:bCs/>
          <w:color w:val="000000"/>
          <w:sz w:val="21"/>
          <w:szCs w:val="24"/>
          <w:highlight w:val="none"/>
        </w:rPr>
        <w:t>方式/担保人/担保物</w:t>
      </w:r>
      <w:r>
        <w:rPr>
          <w:rFonts w:ascii="黑体" w:hAnsi="宋体" w:eastAsia="黑体"/>
          <w:b/>
          <w:bCs/>
          <w:color w:val="000000"/>
          <w:sz w:val="21"/>
          <w:szCs w:val="24"/>
          <w:highlight w:val="none"/>
        </w:rPr>
        <w:t>来实现</w:t>
      </w:r>
      <w:r>
        <w:rPr>
          <w:rFonts w:hint="eastAsia" w:ascii="黑体" w:hAnsi="宋体" w:eastAsia="黑体"/>
          <w:b/>
          <w:bCs/>
          <w:color w:val="000000"/>
          <w:sz w:val="21"/>
          <w:highlight w:val="none"/>
        </w:rPr>
        <w:t>全部或部分</w:t>
      </w:r>
      <w:r>
        <w:rPr>
          <w:rFonts w:ascii="黑体" w:hAnsi="宋体" w:eastAsia="黑体"/>
          <w:b/>
          <w:bCs/>
          <w:color w:val="000000"/>
          <w:sz w:val="21"/>
          <w:highlight w:val="none"/>
        </w:rPr>
        <w:t>债权。</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9.1.5</w:t>
      </w:r>
      <w:r>
        <w:rPr>
          <w:rFonts w:hint="eastAsia" w:ascii="宋体" w:hAnsi="宋体"/>
          <w:bCs/>
          <w:color w:val="000000"/>
          <w:szCs w:val="21"/>
          <w:highlight w:val="none"/>
          <w:lang w:eastAsia="zh-CN"/>
        </w:rPr>
        <w:t>　</w:t>
      </w:r>
      <w:r>
        <w:rPr>
          <w:rFonts w:hint="eastAsia" w:ascii="宋体" w:hAnsi="宋体"/>
          <w:bCs/>
          <w:color w:val="000000"/>
          <w:szCs w:val="21"/>
          <w:highlight w:val="none"/>
        </w:rPr>
        <w:t>发生以下事件时，担保人应立即书面通知贷款人：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hAnsi="宋体"/>
          <w:bCs/>
          <w:color w:val="000000"/>
          <w:szCs w:val="21"/>
          <w:highlight w:val="none"/>
        </w:rPr>
      </w:pPr>
      <w:r>
        <w:rPr>
          <w:rFonts w:hint="eastAsia" w:ascii="宋体" w:hAnsi="宋体"/>
          <w:bCs/>
          <w:color w:val="000000"/>
          <w:szCs w:val="21"/>
          <w:highlight w:val="none"/>
        </w:rPr>
        <w:t>（1）担保人名称、法定代表人、</w:t>
      </w:r>
      <w:r>
        <w:rPr>
          <w:rFonts w:hint="eastAsia" w:hAnsi="宋体"/>
          <w:bCs/>
          <w:color w:val="000000"/>
          <w:szCs w:val="21"/>
          <w:highlight w:val="none"/>
        </w:rPr>
        <w:t>住所地、通信地址、联系电话、工作单位等发生变动；</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（2）担保人涉入重大诉讼或仲裁，或因违法行为涉入刑事案件；</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（3）出现本合同1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.3约定的重大不利情形；</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（4）出现其他不利于贷款人债权实现的事项。</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9.1.6</w:t>
      </w:r>
      <w:r>
        <w:rPr>
          <w:rFonts w:hint="eastAsia"/>
          <w:color w:val="000000"/>
          <w:highlight w:val="none"/>
          <w:lang w:eastAsia="zh-CN"/>
        </w:rPr>
        <w:t>　</w:t>
      </w:r>
      <w:r>
        <w:rPr>
          <w:rFonts w:ascii="宋体" w:hAnsi="宋体"/>
          <w:bCs/>
          <w:color w:val="000000"/>
          <w:szCs w:val="21"/>
          <w:highlight w:val="none"/>
        </w:rPr>
        <w:t>发生下列情形之一的，</w:t>
      </w:r>
      <w:r>
        <w:rPr>
          <w:rFonts w:hint="eastAsia" w:ascii="宋体" w:hAnsi="宋体"/>
          <w:bCs/>
          <w:color w:val="000000"/>
          <w:szCs w:val="21"/>
          <w:highlight w:val="none"/>
        </w:rPr>
        <w:t>本合同项下最高额担保</w:t>
      </w:r>
      <w:r>
        <w:rPr>
          <w:rFonts w:ascii="宋体" w:hAnsi="宋体"/>
          <w:bCs/>
          <w:color w:val="000000"/>
          <w:szCs w:val="21"/>
          <w:highlight w:val="none"/>
        </w:rPr>
        <w:t>的债权确定：</w:t>
      </w:r>
      <w:r>
        <w:rPr>
          <w:rFonts w:hint="eastAsia" w:ascii="宋体" w:hAnsi="宋体"/>
          <w:bCs/>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ascii="宋体" w:hAnsi="宋体"/>
          <w:bCs/>
          <w:color w:val="000000"/>
          <w:szCs w:val="21"/>
          <w:highlight w:val="none"/>
        </w:rPr>
        <w:t>债权确定期间届满。</w:t>
      </w:r>
      <w:r>
        <w:rPr>
          <w:rFonts w:hint="eastAsia" w:ascii="宋体" w:hAnsi="宋体"/>
          <w:bCs/>
          <w:color w:val="000000"/>
          <w:szCs w:val="21"/>
          <w:highlight w:val="none"/>
        </w:rPr>
        <w:t>“期间届满”</w:t>
      </w:r>
      <w:r>
        <w:rPr>
          <w:rFonts w:ascii="宋体" w:hAnsi="宋体"/>
          <w:bCs/>
          <w:color w:val="000000"/>
          <w:szCs w:val="21"/>
          <w:highlight w:val="none"/>
        </w:rPr>
        <w:t>包括</w:t>
      </w:r>
      <w:r>
        <w:rPr>
          <w:rFonts w:hint="eastAsia" w:ascii="宋体" w:hAnsi="宋体"/>
          <w:bCs/>
          <w:color w:val="000000"/>
          <w:szCs w:val="21"/>
          <w:highlight w:val="none"/>
        </w:rPr>
        <w:t>本合同第一条约定的债权确定期间（即额度有效期）届满，以及贷款人依国家法律法规规定或者本合同约定宣布债权确定期间提前届满的情形。借款</w:t>
      </w:r>
      <w:r>
        <w:rPr>
          <w:rFonts w:ascii="宋体" w:hAnsi="宋体"/>
          <w:bCs/>
          <w:color w:val="000000"/>
          <w:szCs w:val="21"/>
          <w:highlight w:val="none"/>
        </w:rPr>
        <w:t>人</w:t>
      </w:r>
      <w:r>
        <w:rPr>
          <w:rFonts w:hint="eastAsia" w:ascii="宋体" w:hAnsi="宋体"/>
          <w:bCs/>
          <w:color w:val="000000"/>
          <w:szCs w:val="21"/>
          <w:highlight w:val="none"/>
        </w:rPr>
        <w:t>、担保人</w:t>
      </w:r>
      <w:r>
        <w:rPr>
          <w:rFonts w:ascii="宋体" w:hAnsi="宋体"/>
          <w:bCs/>
          <w:color w:val="000000"/>
          <w:szCs w:val="21"/>
          <w:highlight w:val="none"/>
        </w:rPr>
        <w:t>违反本合同约定义务的，</w:t>
      </w:r>
      <w:r>
        <w:rPr>
          <w:rFonts w:hint="eastAsia" w:ascii="宋体" w:hAnsi="宋体"/>
          <w:bCs/>
          <w:color w:val="000000"/>
          <w:szCs w:val="21"/>
          <w:highlight w:val="none"/>
        </w:rPr>
        <w:t>贷款</w:t>
      </w:r>
      <w:r>
        <w:rPr>
          <w:rFonts w:ascii="宋体" w:hAnsi="宋体"/>
          <w:bCs/>
          <w:color w:val="000000"/>
          <w:szCs w:val="21"/>
          <w:highlight w:val="none"/>
        </w:rPr>
        <w:t>人有权宣布债权确定期间提前届满</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（2）</w:t>
      </w:r>
      <w:r>
        <w:rPr>
          <w:rFonts w:ascii="宋体" w:hAnsi="宋体"/>
          <w:bCs/>
          <w:color w:val="000000"/>
          <w:szCs w:val="21"/>
          <w:highlight w:val="none"/>
        </w:rPr>
        <w:t>新的债权不可能发生</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（3）</w:t>
      </w:r>
      <w:r>
        <w:rPr>
          <w:rFonts w:hint="eastAsia" w:ascii="宋体" w:hAnsi="宋体"/>
          <w:bCs/>
          <w:color w:val="000000"/>
          <w:szCs w:val="21"/>
          <w:highlight w:val="none"/>
          <w:lang w:eastAsia="zh-CN"/>
        </w:rPr>
        <w:t>贷款人知道或者应当知道</w:t>
      </w:r>
      <w:r>
        <w:rPr>
          <w:rFonts w:hint="eastAsia" w:ascii="宋体" w:hAnsi="宋体"/>
          <w:bCs/>
          <w:color w:val="000000"/>
          <w:szCs w:val="21"/>
          <w:highlight w:val="none"/>
        </w:rPr>
        <w:t>抵（质）押物</w:t>
      </w:r>
      <w:r>
        <w:rPr>
          <w:rFonts w:ascii="宋体" w:hAnsi="宋体"/>
          <w:bCs/>
          <w:color w:val="000000"/>
          <w:szCs w:val="21"/>
          <w:highlight w:val="none"/>
        </w:rPr>
        <w:t>被查封、扣押</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（4）担保</w:t>
      </w:r>
      <w:r>
        <w:rPr>
          <w:rFonts w:ascii="宋体" w:hAnsi="宋体"/>
          <w:bCs/>
          <w:color w:val="000000"/>
          <w:szCs w:val="21"/>
          <w:highlight w:val="none"/>
        </w:rPr>
        <w:t>人被宣告破产或者被</w:t>
      </w:r>
      <w:r>
        <w:rPr>
          <w:rFonts w:hint="eastAsia" w:ascii="宋体" w:hAnsi="宋体"/>
          <w:bCs/>
          <w:color w:val="000000"/>
          <w:szCs w:val="21"/>
          <w:highlight w:val="none"/>
          <w:lang w:val="en-US" w:eastAsia="zh-CN"/>
        </w:rPr>
        <w:t>解散</w:t>
      </w:r>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（5）</w:t>
      </w:r>
      <w:r>
        <w:rPr>
          <w:rFonts w:ascii="宋体" w:hAnsi="宋体"/>
          <w:bCs/>
          <w:color w:val="000000"/>
          <w:szCs w:val="21"/>
          <w:highlight w:val="none"/>
        </w:rPr>
        <w:t>法律法规规定债权确定</w:t>
      </w:r>
      <w:r>
        <w:rPr>
          <w:rFonts w:hint="eastAsia" w:ascii="宋体" w:hAnsi="宋体"/>
          <w:bCs/>
          <w:color w:val="000000"/>
          <w:szCs w:val="21"/>
          <w:highlight w:val="none"/>
        </w:rPr>
        <w:t>的</w:t>
      </w:r>
      <w:r>
        <w:rPr>
          <w:rFonts w:ascii="宋体" w:hAnsi="宋体"/>
          <w:bCs/>
          <w:color w:val="000000"/>
          <w:szCs w:val="21"/>
          <w:highlight w:val="none"/>
        </w:rPr>
        <w:t>其他情形。</w:t>
      </w:r>
    </w:p>
    <w:p>
      <w:pPr>
        <w:keepNext w:val="0"/>
        <w:keepLines w:val="0"/>
        <w:pageBreakBefore w:val="0"/>
        <w:widowControl w:val="0"/>
        <w:kinsoku/>
        <w:wordWrap w:val="0"/>
        <w:topLinePunct w:val="0"/>
        <w:bidi w:val="0"/>
        <w:spacing w:line="400" w:lineRule="exact"/>
        <w:ind w:right="0" w:rightChars="0" w:firstLine="490" w:firstLineChars="225"/>
        <w:textAlignment w:val="auto"/>
        <w:rPr>
          <w:rFonts w:hint="eastAsia" w:ascii="宋体" w:hAnsi="宋体"/>
          <w:color w:val="000000"/>
          <w:szCs w:val="21"/>
          <w:highlight w:val="none"/>
        </w:rPr>
      </w:pPr>
      <w:r>
        <w:rPr>
          <w:rFonts w:hint="eastAsia" w:ascii="宋体" w:hAnsi="宋体"/>
          <w:bCs/>
          <w:color w:val="000000"/>
          <w:szCs w:val="21"/>
          <w:highlight w:val="none"/>
        </w:rPr>
        <w:t>9.1.7</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发生下列情形之一的，贷款人有权要求保证人承担担保责任，有权行使担保物权。贷款人可以与担保人协议以担保物折价，或者以拍卖、变卖担保物的价款优先受偿。</w:t>
      </w:r>
      <w:r>
        <w:rPr>
          <w:rFonts w:hint="eastAsia" w:ascii="黑体" w:hAnsi="宋体" w:eastAsia="黑体"/>
          <w:b/>
          <w:bCs/>
          <w:color w:val="000000"/>
          <w:szCs w:val="21"/>
          <w:highlight w:val="none"/>
        </w:rPr>
        <w:t>保证人支付的款项或者处分担保物</w:t>
      </w:r>
      <w:r>
        <w:rPr>
          <w:rFonts w:hint="eastAsia" w:ascii="黑体" w:hAnsi="宋体" w:eastAsia="黑体"/>
          <w:b/>
          <w:color w:val="000000"/>
          <w:szCs w:val="21"/>
          <w:highlight w:val="none"/>
        </w:rPr>
        <w:t>所得价款不足以清偿本合同项下所担保的债权的，贷款人可以选择将该款项用于归还本金、利息、罚息、复利或者费用等：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（1）债务履行期限届满，</w:t>
      </w:r>
      <w:r>
        <w:rPr>
          <w:rFonts w:hint="eastAsia" w:ascii="宋体" w:hAnsi="宋体"/>
          <w:color w:val="000000"/>
          <w:szCs w:val="21"/>
          <w:highlight w:val="none"/>
        </w:rPr>
        <w:t>借款人未按约定足额清偿债务；</w:t>
      </w:r>
    </w:p>
    <w:p>
      <w:pPr>
        <w:keepNext w:val="0"/>
        <w:keepLines w:val="0"/>
        <w:pageBreakBefore w:val="0"/>
        <w:widowControl w:val="0"/>
        <w:kinsoku/>
        <w:wordWrap w:val="0"/>
        <w:topLinePunct w:val="0"/>
        <w:bidi w:val="0"/>
        <w:spacing w:line="38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（2）</w:t>
      </w:r>
      <w:r>
        <w:rPr>
          <w:rFonts w:hint="eastAsia" w:ascii="宋体" w:hAnsi="宋体"/>
          <w:color w:val="000000"/>
          <w:szCs w:val="21"/>
          <w:highlight w:val="none"/>
        </w:rPr>
        <w:t>贷款人按照法律法规规定或本合同约定提前收回全部或部分借款；</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color w:val="000000"/>
          <w:szCs w:val="21"/>
          <w:highlight w:val="none"/>
        </w:rPr>
        <w:t>（3）</w:t>
      </w:r>
      <w:r>
        <w:rPr>
          <w:rFonts w:hint="eastAsia" w:ascii="宋体" w:hAnsi="宋体"/>
          <w:bCs/>
          <w:color w:val="000000"/>
          <w:szCs w:val="21"/>
          <w:highlight w:val="none"/>
        </w:rPr>
        <w:t>担保人被撤销、吊销营业执照、责令关闭或者出现其他解散事由；</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color w:val="000000"/>
          <w:szCs w:val="21"/>
          <w:highlight w:val="none"/>
        </w:rPr>
        <w:t>（4）担保人被人民法院受理破产申请或者裁定和解；</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（5）担保期间，担保物被查封、扣押、监管或者被采取其他强制措施；</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（6）担保期间，担保物毁损、灭失或者被征收、征用；</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（7）借款人、担保人违反本合同项下义务；</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（8）法律法规规定的其他情形或严重危害贷款人权利的情形。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9.1.8</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担保人</w:t>
      </w:r>
      <w:r>
        <w:rPr>
          <w:rFonts w:ascii="黑体" w:hAnsi="宋体" w:eastAsia="黑体"/>
          <w:b/>
          <w:bCs/>
          <w:color w:val="000000"/>
          <w:szCs w:val="21"/>
          <w:highlight w:val="none"/>
        </w:rPr>
        <w:t>为债务人</w:t>
      </w:r>
      <w:r>
        <w:rPr>
          <w:rFonts w:hint="eastAsia" w:ascii="黑体" w:hAnsi="宋体" w:eastAsia="黑体"/>
          <w:b/>
          <w:bCs/>
          <w:color w:val="000000"/>
          <w:szCs w:val="21"/>
          <w:highlight w:val="none"/>
        </w:rPr>
        <w:t>（包括但不限于本合同项下借款人）</w:t>
      </w:r>
      <w:r>
        <w:rPr>
          <w:rFonts w:ascii="黑体" w:hAnsi="宋体" w:eastAsia="黑体"/>
          <w:b/>
          <w:bCs/>
          <w:color w:val="000000"/>
          <w:szCs w:val="21"/>
          <w:highlight w:val="none"/>
        </w:rPr>
        <w:t>与</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人之间存有的包括但不限于本合同项下的数笔债务提供担保，且</w:t>
      </w:r>
      <w:r>
        <w:rPr>
          <w:rFonts w:hint="eastAsia" w:ascii="黑体" w:hAnsi="宋体" w:eastAsia="黑体"/>
          <w:b/>
          <w:bCs/>
          <w:color w:val="000000"/>
          <w:szCs w:val="21"/>
          <w:highlight w:val="none"/>
        </w:rPr>
        <w:t>担保人</w:t>
      </w:r>
      <w:r>
        <w:rPr>
          <w:rFonts w:ascii="黑体" w:hAnsi="宋体" w:eastAsia="黑体"/>
          <w:b/>
          <w:bCs/>
          <w:color w:val="000000"/>
          <w:szCs w:val="21"/>
          <w:highlight w:val="none"/>
        </w:rPr>
        <w:t>的给付不足以清偿全部到期债务的，所清偿的债务及抵充顺序，由</w:t>
      </w:r>
      <w:r>
        <w:rPr>
          <w:rFonts w:hint="eastAsia" w:ascii="黑体" w:hAnsi="宋体" w:eastAsia="黑体"/>
          <w:b/>
          <w:bCs/>
          <w:color w:val="000000"/>
          <w:szCs w:val="21"/>
          <w:highlight w:val="none"/>
        </w:rPr>
        <w:t>贷款</w:t>
      </w:r>
      <w:r>
        <w:rPr>
          <w:rFonts w:ascii="黑体" w:hAnsi="宋体" w:eastAsia="黑体"/>
          <w:b/>
          <w:bCs/>
          <w:color w:val="000000"/>
          <w:szCs w:val="21"/>
          <w:highlight w:val="none"/>
        </w:rPr>
        <w:t>人确定</w:t>
      </w:r>
      <w:r>
        <w:rPr>
          <w:rFonts w:hint="eastAsia" w:ascii="黑体" w:hAnsi="宋体" w:eastAsia="黑体"/>
          <w:b/>
          <w:bCs/>
          <w:color w:val="000000"/>
          <w:szCs w:val="21"/>
          <w:highlight w:val="none"/>
        </w:rPr>
        <w:t>，双方另有约定的除外</w:t>
      </w:r>
      <w:r>
        <w:rPr>
          <w:rFonts w:ascii="黑体" w:hAnsi="宋体" w:eastAsia="黑体"/>
          <w:b/>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color w:val="000000"/>
          <w:highlight w:val="none"/>
        </w:rPr>
      </w:pPr>
      <w:r>
        <w:rPr>
          <w:rFonts w:hint="eastAsia" w:ascii="宋体" w:hAnsi="宋体"/>
          <w:bCs/>
          <w:color w:val="000000"/>
          <w:szCs w:val="21"/>
          <w:highlight w:val="none"/>
        </w:rPr>
        <w:t>9.1.9</w:t>
      </w:r>
      <w:r>
        <w:rPr>
          <w:rFonts w:hint="eastAsia"/>
          <w:color w:val="000000"/>
          <w:highlight w:val="none"/>
          <w:lang w:eastAsia="zh-CN"/>
        </w:rPr>
        <w:t>　</w:t>
      </w:r>
      <w:r>
        <w:rPr>
          <w:rFonts w:hint="eastAsia" w:ascii="黑体" w:hAnsi="宋体" w:eastAsia="黑体"/>
          <w:b/>
          <w:color w:val="000000"/>
          <w:szCs w:val="21"/>
          <w:highlight w:val="none"/>
        </w:rPr>
        <w:t>担保</w:t>
      </w:r>
      <w:r>
        <w:rPr>
          <w:rFonts w:ascii="黑体" w:hAnsi="宋体" w:eastAsia="黑体"/>
          <w:b/>
          <w:color w:val="000000"/>
          <w:szCs w:val="21"/>
          <w:highlight w:val="none"/>
        </w:rPr>
        <w:t>人以本合同项下的</w:t>
      </w:r>
      <w:r>
        <w:rPr>
          <w:rFonts w:hint="eastAsia" w:ascii="黑体" w:hAnsi="宋体" w:eastAsia="黑体"/>
          <w:b/>
          <w:color w:val="000000"/>
          <w:szCs w:val="21"/>
          <w:highlight w:val="none"/>
        </w:rPr>
        <w:t>担保物</w:t>
      </w:r>
      <w:r>
        <w:rPr>
          <w:rFonts w:ascii="黑体" w:hAnsi="宋体" w:eastAsia="黑体"/>
          <w:b/>
          <w:color w:val="000000"/>
          <w:szCs w:val="21"/>
          <w:highlight w:val="none"/>
        </w:rPr>
        <w:t>为一个或数个债务人（包括但不限于本合同项下的</w:t>
      </w:r>
      <w:r>
        <w:rPr>
          <w:rFonts w:hint="eastAsia" w:ascii="黑体" w:hAnsi="宋体" w:eastAsia="黑体"/>
          <w:b/>
          <w:color w:val="000000"/>
          <w:szCs w:val="21"/>
          <w:highlight w:val="none"/>
        </w:rPr>
        <w:t>借款</w:t>
      </w:r>
      <w:r>
        <w:rPr>
          <w:rFonts w:ascii="黑体" w:hAnsi="宋体" w:eastAsia="黑体"/>
          <w:b/>
          <w:color w:val="000000"/>
          <w:szCs w:val="21"/>
          <w:highlight w:val="none"/>
        </w:rPr>
        <w:t>人）与</w:t>
      </w:r>
      <w:r>
        <w:rPr>
          <w:rFonts w:hint="eastAsia" w:ascii="黑体" w:hAnsi="宋体" w:eastAsia="黑体"/>
          <w:b/>
          <w:color w:val="000000"/>
          <w:szCs w:val="21"/>
          <w:highlight w:val="none"/>
        </w:rPr>
        <w:t>贷款</w:t>
      </w:r>
      <w:r>
        <w:rPr>
          <w:rFonts w:ascii="黑体" w:hAnsi="宋体" w:eastAsia="黑体"/>
          <w:b/>
          <w:color w:val="000000"/>
          <w:szCs w:val="21"/>
          <w:highlight w:val="none"/>
        </w:rPr>
        <w:t>人之间存有的包括但不限于本合同项下的数笔债务提供担保，且</w:t>
      </w:r>
      <w:r>
        <w:rPr>
          <w:rFonts w:hint="eastAsia" w:ascii="黑体" w:hAnsi="宋体" w:eastAsia="黑体"/>
          <w:b/>
          <w:color w:val="000000"/>
          <w:szCs w:val="21"/>
          <w:highlight w:val="none"/>
        </w:rPr>
        <w:t>担保物</w:t>
      </w:r>
      <w:r>
        <w:rPr>
          <w:rFonts w:ascii="黑体" w:hAnsi="宋体" w:eastAsia="黑体"/>
          <w:b/>
          <w:color w:val="000000"/>
          <w:szCs w:val="21"/>
          <w:highlight w:val="none"/>
        </w:rPr>
        <w:t>折价或者拍卖、变卖所得价款不足以清偿全部到期债务的，所清偿的债务及抵充顺序，由</w:t>
      </w:r>
      <w:r>
        <w:rPr>
          <w:rFonts w:hint="eastAsia" w:ascii="黑体" w:hAnsi="宋体" w:eastAsia="黑体"/>
          <w:b/>
          <w:color w:val="000000"/>
          <w:szCs w:val="21"/>
          <w:highlight w:val="none"/>
        </w:rPr>
        <w:t>贷款</w:t>
      </w:r>
      <w:r>
        <w:rPr>
          <w:rFonts w:ascii="黑体" w:hAnsi="宋体" w:eastAsia="黑体"/>
          <w:b/>
          <w:color w:val="000000"/>
          <w:szCs w:val="21"/>
          <w:highlight w:val="none"/>
        </w:rPr>
        <w:t>人确定</w:t>
      </w:r>
      <w:r>
        <w:rPr>
          <w:rFonts w:hint="eastAsia" w:ascii="黑体" w:hAnsi="宋体" w:eastAsia="黑体"/>
          <w:b/>
          <w:bCs/>
          <w:color w:val="000000"/>
          <w:szCs w:val="21"/>
          <w:highlight w:val="none"/>
        </w:rPr>
        <w:t>，各方另有约定的除外</w:t>
      </w:r>
      <w:r>
        <w:rPr>
          <w:rFonts w:ascii="黑体" w:hAnsi="宋体" w:eastAsia="黑体"/>
          <w:b/>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w:t>
      </w:r>
      <w:r>
        <w:rPr>
          <w:rFonts w:hint="eastAsia" w:ascii="宋体" w:hAnsi="宋体"/>
          <w:bCs/>
          <w:color w:val="000000"/>
          <w:szCs w:val="21"/>
          <w:highlight w:val="none"/>
          <w:lang w:eastAsia="zh-CN"/>
        </w:rPr>
        <w:t>　</w:t>
      </w:r>
      <w:r>
        <w:rPr>
          <w:rFonts w:hint="eastAsia" w:ascii="宋体" w:hAnsi="宋体"/>
          <w:bCs/>
          <w:color w:val="000000"/>
          <w:szCs w:val="21"/>
          <w:highlight w:val="none"/>
        </w:rPr>
        <w:t>适用于本合同项下最高额抵押、动产质押、权利质押的共同性条款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2" w:firstLineChars="194"/>
        <w:textAlignment w:val="auto"/>
        <w:rPr>
          <w:rFonts w:hint="eastAsia" w:ascii="宋体" w:hAnsi="宋体"/>
          <w:bCs/>
          <w:color w:val="000000"/>
          <w:szCs w:val="21"/>
          <w:highlight w:val="none"/>
        </w:rPr>
      </w:pPr>
      <w:r>
        <w:rPr>
          <w:rFonts w:hint="eastAsia" w:ascii="宋体" w:hAnsi="宋体"/>
          <w:bCs/>
          <w:color w:val="000000"/>
          <w:szCs w:val="21"/>
          <w:highlight w:val="none"/>
        </w:rPr>
        <w:t>9.2.1</w:t>
      </w:r>
      <w:r>
        <w:rPr>
          <w:rFonts w:hint="eastAsia" w:ascii="宋体" w:hAnsi="宋体"/>
          <w:bCs/>
          <w:color w:val="000000"/>
          <w:szCs w:val="21"/>
          <w:highlight w:val="none"/>
          <w:lang w:eastAsia="zh-CN"/>
        </w:rPr>
        <w:t>　</w:t>
      </w:r>
      <w:r>
        <w:rPr>
          <w:rFonts w:hint="eastAsia"/>
          <w:color w:val="000000"/>
          <w:szCs w:val="21"/>
          <w:highlight w:val="none"/>
        </w:rPr>
        <w:t>担保物情况</w:t>
      </w:r>
      <w:r>
        <w:rPr>
          <w:rFonts w:hint="eastAsia" w:ascii="宋体" w:hAnsi="宋体"/>
          <w:color w:val="000000"/>
          <w:szCs w:val="21"/>
          <w:highlight w:val="none"/>
        </w:rPr>
        <w:t>见本合同</w:t>
      </w:r>
      <w:r>
        <w:rPr>
          <w:rFonts w:hint="eastAsia" w:ascii="宋体" w:hAnsi="宋体"/>
          <w:bCs/>
          <w:color w:val="000000"/>
          <w:szCs w:val="21"/>
          <w:highlight w:val="none"/>
        </w:rPr>
        <w:t>22.</w:t>
      </w:r>
      <w:r>
        <w:rPr>
          <w:rFonts w:hint="eastAsia" w:ascii="宋体" w:hAnsi="宋体"/>
          <w:bCs/>
          <w:color w:val="000000"/>
          <w:szCs w:val="21"/>
          <w:highlight w:val="none"/>
          <w:lang w:val="en-US" w:eastAsia="zh-CN"/>
        </w:rPr>
        <w:t>5</w:t>
      </w:r>
      <w:r>
        <w:rPr>
          <w:rFonts w:hint="eastAsia" w:ascii="宋体" w:hAnsi="宋体"/>
          <w:bCs/>
          <w:color w:val="000000"/>
          <w:szCs w:val="21"/>
          <w:highlight w:val="none"/>
        </w:rPr>
        <w:t>。本合同所称担保物包括合同项下抵押物、质物和出质权利等各类物权担保标的物。</w:t>
      </w:r>
    </w:p>
    <w:p>
      <w:pPr>
        <w:pStyle w:val="3"/>
        <w:keepNext w:val="0"/>
        <w:keepLines w:val="0"/>
        <w:pageBreakBefore w:val="0"/>
        <w:widowControl w:val="0"/>
        <w:kinsoku/>
        <w:wordWrap w:val="0"/>
        <w:topLinePunct w:val="0"/>
        <w:bidi w:val="0"/>
        <w:spacing w:line="400" w:lineRule="exact"/>
        <w:ind w:right="0" w:rightChars="0" w:firstLine="438"/>
        <w:textAlignment w:val="auto"/>
        <w:rPr>
          <w:rFonts w:hint="eastAsia" w:ascii="宋体" w:hAnsi="宋体"/>
          <w:b w:val="0"/>
          <w:bCs w:val="0"/>
          <w:color w:val="000000"/>
          <w:sz w:val="21"/>
          <w:szCs w:val="21"/>
          <w:highlight w:val="none"/>
        </w:rPr>
      </w:pPr>
      <w:r>
        <w:rPr>
          <w:rFonts w:hint="eastAsia" w:ascii="宋体" w:hAnsi="宋体"/>
          <w:b w:val="0"/>
          <w:bCs w:val="0"/>
          <w:color w:val="000000"/>
          <w:sz w:val="21"/>
          <w:szCs w:val="21"/>
          <w:highlight w:val="none"/>
        </w:rPr>
        <w:t>9.2.2</w:t>
      </w:r>
      <w:r>
        <w:rPr>
          <w:rFonts w:hint="eastAsia" w:ascii="宋体" w:hAnsi="宋体"/>
          <w:b w:val="0"/>
          <w:bCs w:val="0"/>
          <w:color w:val="000000"/>
          <w:sz w:val="21"/>
          <w:szCs w:val="21"/>
          <w:highlight w:val="none"/>
          <w:lang w:eastAsia="zh-CN"/>
        </w:rPr>
        <w:t>　</w:t>
      </w:r>
      <w:r>
        <w:rPr>
          <w:rFonts w:hint="eastAsia" w:ascii="宋体" w:hAnsi="宋体"/>
          <w:b w:val="0"/>
          <w:bCs w:val="0"/>
          <w:color w:val="000000"/>
          <w:sz w:val="21"/>
          <w:szCs w:val="21"/>
          <w:highlight w:val="none"/>
        </w:rPr>
        <w:t>担保物权的效力及于法律法规规定范围内担保物的从物、从权利、附合物、混合物、分离物、代位物、加工物、孳息等财产或权利。</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iCs/>
          <w:color w:val="000000"/>
          <w:szCs w:val="21"/>
          <w:highlight w:val="none"/>
        </w:rPr>
      </w:pPr>
      <w:r>
        <w:rPr>
          <w:rFonts w:hint="eastAsia" w:ascii="宋体" w:hAnsi="宋体"/>
          <w:bCs/>
          <w:color w:val="000000"/>
          <w:szCs w:val="21"/>
          <w:highlight w:val="none"/>
        </w:rPr>
        <w:t>9.2.3</w:t>
      </w:r>
      <w:r>
        <w:rPr>
          <w:rFonts w:hint="eastAsia" w:ascii="宋体" w:hAnsi="宋体"/>
          <w:bCs/>
          <w:color w:val="000000"/>
          <w:szCs w:val="21"/>
          <w:highlight w:val="none"/>
          <w:lang w:val="en-US" w:eastAsia="zh-CN"/>
        </w:rPr>
        <w:t>　</w:t>
      </w:r>
      <w:r>
        <w:rPr>
          <w:rFonts w:hint="eastAsia" w:ascii="宋体" w:hAnsi="宋体"/>
          <w:color w:val="000000"/>
          <w:szCs w:val="21"/>
          <w:highlight w:val="none"/>
        </w:rPr>
        <w:t>担保物为共有的，担保人声明</w:t>
      </w:r>
      <w:r>
        <w:rPr>
          <w:rFonts w:hint="eastAsia" w:ascii="宋体" w:hAnsi="宋体"/>
          <w:iCs/>
          <w:color w:val="000000"/>
          <w:szCs w:val="21"/>
          <w:highlight w:val="none"/>
        </w:rPr>
        <w:t>已征得共有人的同意。</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9.2.4</w:t>
      </w:r>
      <w:r>
        <w:rPr>
          <w:rFonts w:hint="eastAsia" w:ascii="宋体" w:hAnsi="宋体"/>
          <w:bCs/>
          <w:color w:val="000000"/>
          <w:szCs w:val="21"/>
          <w:highlight w:val="none"/>
          <w:lang w:eastAsia="zh-CN"/>
        </w:rPr>
        <w:t>　</w:t>
      </w:r>
      <w:r>
        <w:rPr>
          <w:rFonts w:hint="eastAsia" w:ascii="宋体" w:hAnsi="宋体"/>
          <w:bCs/>
          <w:color w:val="000000"/>
          <w:szCs w:val="21"/>
          <w:highlight w:val="none"/>
        </w:rPr>
        <w:t>担保物保险</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9.2.4.1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担保物是否办理保险以及险种、期限等内容由各方当事人另行约定。商定办理保险的，保险单据原件交贷款人保管。</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9.2.4.2</w:t>
      </w:r>
      <w:r>
        <w:rPr>
          <w:rFonts w:hint="eastAsia" w:ascii="宋体" w:hAnsi="宋体"/>
          <w:bCs/>
          <w:color w:val="000000"/>
          <w:szCs w:val="21"/>
          <w:highlight w:val="none"/>
          <w:lang w:val="en-US" w:eastAsia="zh-CN"/>
        </w:rPr>
        <w:t>　</w:t>
      </w:r>
      <w:r>
        <w:rPr>
          <w:rFonts w:hint="eastAsia" w:ascii="宋体" w:hAnsi="宋体"/>
          <w:color w:val="000000"/>
          <w:szCs w:val="21"/>
          <w:highlight w:val="none"/>
        </w:rPr>
        <w:t>担保期间，担保人应履行保险合同（含保险单或者其他保险凭证，下同）项下的义务。</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9.2.4.3</w:t>
      </w:r>
      <w:r>
        <w:rPr>
          <w:rFonts w:hint="eastAsia" w:ascii="宋体" w:hAnsi="宋体"/>
          <w:bCs/>
          <w:color w:val="000000"/>
          <w:szCs w:val="21"/>
          <w:highlight w:val="none"/>
          <w:lang w:eastAsia="zh-CN"/>
        </w:rPr>
        <w:t>　</w:t>
      </w:r>
      <w:r>
        <w:rPr>
          <w:rFonts w:hint="eastAsia" w:ascii="宋体" w:hAnsi="宋体"/>
          <w:bCs/>
          <w:color w:val="000000"/>
          <w:szCs w:val="21"/>
          <w:highlight w:val="none"/>
        </w:rPr>
        <w:t>担保期间，未经贷款人书面同意,担保人不得单方或者与保险人协商变更、解除或者终止保险合同，不得放弃保险金的请求权和向第三人请求赔偿的权利。</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ascii="宋体" w:hAnsi="宋体"/>
          <w:color w:val="000000"/>
          <w:szCs w:val="21"/>
          <w:highlight w:val="none"/>
        </w:rPr>
      </w:pPr>
      <w:r>
        <w:rPr>
          <w:rFonts w:hint="eastAsia" w:ascii="宋体" w:hAnsi="宋体"/>
          <w:bCs/>
          <w:color w:val="000000"/>
          <w:szCs w:val="21"/>
          <w:highlight w:val="none"/>
        </w:rPr>
        <w:t>9.2.4.4</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担保物发生保险事故，担保人应立即通知保险公司及贷款人，并负责索赔事宜。因</w:t>
      </w:r>
      <w:r>
        <w:rPr>
          <w:rFonts w:hint="eastAsia" w:ascii="宋体" w:hAnsi="宋体"/>
          <w:color w:val="000000"/>
          <w:szCs w:val="21"/>
          <w:highlight w:val="none"/>
        </w:rPr>
        <w:t>怠于通知或者索赔，给贷款人造成损失的，应承担赔偿责任。</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9.2.5</w:t>
      </w:r>
      <w:r>
        <w:rPr>
          <w:rFonts w:hint="eastAsia" w:ascii="宋体" w:hAnsi="宋体"/>
          <w:bCs/>
          <w:color w:val="000000"/>
          <w:szCs w:val="21"/>
          <w:highlight w:val="none"/>
          <w:lang w:val="en-US" w:eastAsia="zh-CN"/>
        </w:rPr>
        <w:t>　</w:t>
      </w:r>
      <w:r>
        <w:rPr>
          <w:rFonts w:hint="eastAsia" w:ascii="宋体" w:hAnsi="宋体"/>
          <w:color w:val="000000"/>
          <w:szCs w:val="21"/>
          <w:highlight w:val="none"/>
        </w:rPr>
        <w:t>担保期间，担保物价值减少的，贷款人有权要求担保人恢复担保物的价值或者提供贷款人认可的与减少价值相当的担保。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9.2.6</w:t>
      </w:r>
      <w:r>
        <w:rPr>
          <w:rFonts w:hint="eastAsia" w:ascii="宋体" w:hAnsi="宋体"/>
          <w:bCs/>
          <w:color w:val="000000"/>
          <w:szCs w:val="21"/>
          <w:highlight w:val="none"/>
          <w:lang w:val="en-US" w:eastAsia="zh-CN"/>
        </w:rPr>
        <w:t>　</w:t>
      </w:r>
      <w:r>
        <w:rPr>
          <w:rFonts w:hint="eastAsia" w:ascii="黑体" w:hAnsi="宋体" w:eastAsia="黑体"/>
          <w:b/>
          <w:color w:val="000000"/>
          <w:szCs w:val="21"/>
          <w:highlight w:val="none"/>
        </w:rPr>
        <w:t>担保期间，担保人对担保物作出赠与、转让、</w:t>
      </w:r>
      <w:r>
        <w:rPr>
          <w:rFonts w:hint="eastAsia" w:ascii="黑体" w:hAnsi="宋体" w:eastAsia="黑体"/>
          <w:b/>
          <w:color w:val="000000"/>
          <w:szCs w:val="21"/>
          <w:highlight w:val="none"/>
          <w:lang w:eastAsia="zh-CN"/>
        </w:rPr>
        <w:t>设立居住权、</w:t>
      </w:r>
      <w:r>
        <w:rPr>
          <w:rFonts w:hint="eastAsia" w:ascii="黑体" w:hAnsi="宋体" w:eastAsia="黑体"/>
          <w:b/>
          <w:color w:val="000000"/>
          <w:szCs w:val="21"/>
          <w:highlight w:val="none"/>
        </w:rPr>
        <w:t>再抵押、许可使用或者其他任何方式处分的，需经贷款人书面同意。</w:t>
      </w:r>
      <w:r>
        <w:rPr>
          <w:rFonts w:hint="eastAsia" w:ascii="宋体" w:hAnsi="宋体"/>
          <w:color w:val="000000"/>
          <w:szCs w:val="21"/>
          <w:highlight w:val="none"/>
        </w:rPr>
        <w:t>经贷款人书面同意处分担保物的，所得价款应用于提前清偿所担保的债</w:t>
      </w:r>
      <w:r>
        <w:rPr>
          <w:rFonts w:hint="eastAsia" w:ascii="宋体" w:hAnsi="宋体"/>
          <w:color w:val="000000"/>
          <w:szCs w:val="21"/>
          <w:highlight w:val="none"/>
          <w:lang w:val="en-US" w:eastAsia="zh-CN"/>
        </w:rPr>
        <w:t>务</w:t>
      </w:r>
      <w:r>
        <w:rPr>
          <w:rFonts w:hint="eastAsia" w:ascii="宋体" w:hAnsi="宋体"/>
          <w:color w:val="000000"/>
          <w:szCs w:val="21"/>
          <w:highlight w:val="none"/>
        </w:rPr>
        <w:t>或者提存。</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9.2.7</w:t>
      </w:r>
      <w:r>
        <w:rPr>
          <w:rFonts w:hint="eastAsia" w:ascii="宋体" w:hAnsi="宋体"/>
          <w:bCs/>
          <w:color w:val="000000"/>
          <w:szCs w:val="21"/>
          <w:highlight w:val="none"/>
          <w:lang w:eastAsia="zh-CN"/>
        </w:rPr>
        <w:t>　</w:t>
      </w:r>
      <w:r>
        <w:rPr>
          <w:rFonts w:hint="eastAsia" w:ascii="宋体" w:hAnsi="宋体"/>
          <w:bCs/>
          <w:color w:val="000000"/>
          <w:szCs w:val="21"/>
          <w:highlight w:val="none"/>
        </w:rPr>
        <w:t>担保期间，担保物毁损、灭失或者被征收、征用等，贷款人有权就获得的保险金、赔偿金、补偿金等优先受偿。被担保债权的履行期未届满的，贷款人有权要求提前清偿债务或者提存。</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color w:val="000000"/>
          <w:highlight w:val="none"/>
        </w:rPr>
      </w:pPr>
      <w:r>
        <w:rPr>
          <w:rFonts w:hint="eastAsia" w:ascii="宋体" w:hAnsi="宋体"/>
          <w:bCs/>
          <w:color w:val="000000"/>
          <w:highlight w:val="none"/>
        </w:rPr>
        <w:t>9.2.8</w:t>
      </w:r>
      <w:r>
        <w:rPr>
          <w:rFonts w:hint="eastAsia" w:ascii="宋体" w:hAnsi="宋体"/>
          <w:bCs/>
          <w:color w:val="000000"/>
          <w:highlight w:val="none"/>
          <w:lang w:val="en-US" w:eastAsia="zh-CN"/>
        </w:rPr>
        <w:t>　</w:t>
      </w:r>
      <w:r>
        <w:rPr>
          <w:rFonts w:hint="eastAsia" w:ascii="宋体" w:hAnsi="宋体"/>
          <w:bCs/>
          <w:color w:val="000000"/>
          <w:highlight w:val="none"/>
        </w:rPr>
        <w:t>本合同项下最高额担保的债权确定前，贷款人转让部分债权的，有权转让相应的担保物权。</w:t>
      </w:r>
      <w:r>
        <w:rPr>
          <w:rFonts w:hint="eastAsia" w:ascii="黑体" w:hAnsi="宋体" w:eastAsia="黑体"/>
          <w:b/>
          <w:color w:val="000000"/>
          <w:szCs w:val="21"/>
          <w:highlight w:val="none"/>
        </w:rPr>
        <w:t>本合同项下最高额担保的债权确定后，贷款人转让部分债权的，有权不转让相应的担保物权。</w:t>
      </w:r>
      <w:r>
        <w:rPr>
          <w:rFonts w:hint="eastAsia"/>
          <w:color w:val="000000"/>
          <w:highlight w:val="none"/>
        </w:rPr>
        <w:t>贷款人转让担保物权的，担保人应当协助办理相应的变更登记手续。</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rPr>
        <w:t>最高额担保的个性条款</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9.3</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最高额保证</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9.3.1</w:t>
      </w:r>
      <w:r>
        <w:rPr>
          <w:rFonts w:hint="eastAsia" w:ascii="宋体" w:hAnsi="宋体"/>
          <w:bCs/>
          <w:color w:val="000000"/>
          <w:szCs w:val="21"/>
          <w:highlight w:val="none"/>
          <w:lang w:eastAsia="zh-CN"/>
        </w:rPr>
        <w:t>　</w:t>
      </w:r>
      <w:r>
        <w:rPr>
          <w:rFonts w:hint="eastAsia" w:ascii="宋体" w:hAnsi="宋体"/>
          <w:bCs/>
          <w:color w:val="000000"/>
          <w:szCs w:val="21"/>
          <w:highlight w:val="none"/>
        </w:rPr>
        <w:t>保证方式为连带责任保证。</w:t>
      </w:r>
      <w:r>
        <w:rPr>
          <w:rFonts w:hint="eastAsia" w:ascii="宋体" w:hAnsi="宋体"/>
          <w:bCs/>
          <w:color w:val="000000"/>
          <w:szCs w:val="21"/>
          <w:highlight w:val="none"/>
          <w:lang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9.3.2</w:t>
      </w:r>
      <w:r>
        <w:rPr>
          <w:rFonts w:hint="eastAsia" w:ascii="宋体" w:hAnsi="宋体"/>
          <w:bCs/>
          <w:color w:val="000000"/>
          <w:szCs w:val="21"/>
          <w:highlight w:val="none"/>
          <w:lang w:eastAsia="zh-CN"/>
        </w:rPr>
        <w:t>　</w:t>
      </w:r>
      <w:r>
        <w:rPr>
          <w:rFonts w:hint="eastAsia" w:ascii="宋体" w:hAnsi="宋体"/>
          <w:bCs/>
          <w:color w:val="000000"/>
          <w:szCs w:val="21"/>
          <w:highlight w:val="none"/>
        </w:rPr>
        <w:t>保证期间为借款到期日起</w:t>
      </w:r>
      <w:r>
        <w:rPr>
          <w:rFonts w:hint="eastAsia" w:ascii="宋体" w:hAnsi="宋体"/>
          <w:bCs/>
          <w:color w:val="000000"/>
          <w:szCs w:val="21"/>
          <w:highlight w:val="none"/>
          <w:lang w:eastAsia="zh-CN"/>
        </w:rPr>
        <w:t>三</w:t>
      </w:r>
      <w:r>
        <w:rPr>
          <w:rFonts w:hint="eastAsia" w:ascii="宋体" w:hAnsi="宋体"/>
          <w:bCs/>
          <w:color w:val="000000"/>
          <w:szCs w:val="21"/>
          <w:highlight w:val="none"/>
        </w:rPr>
        <w:t>年。</w:t>
      </w:r>
      <w:r>
        <w:rPr>
          <w:rFonts w:hint="eastAsia" w:ascii="宋体" w:hAnsi="宋体"/>
          <w:color w:val="000000"/>
          <w:szCs w:val="21"/>
          <w:highlight w:val="none"/>
        </w:rPr>
        <w:t>借款人</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保证人</w:t>
      </w:r>
      <w:r>
        <w:rPr>
          <w:rFonts w:hint="eastAsia" w:ascii="宋体" w:hAnsi="宋体"/>
          <w:color w:val="000000"/>
          <w:szCs w:val="21"/>
          <w:highlight w:val="none"/>
        </w:rPr>
        <w:t>与贷款人达成期限变更协议的，保证人继续承担保证责任，保证期间自期限变更协议约定的债务履行期限届满之日起</w:t>
      </w:r>
      <w:r>
        <w:rPr>
          <w:rFonts w:hint="eastAsia" w:ascii="宋体" w:hAnsi="宋体"/>
          <w:color w:val="000000"/>
          <w:szCs w:val="21"/>
          <w:highlight w:val="none"/>
          <w:lang w:eastAsia="zh-CN"/>
        </w:rPr>
        <w:t>三</w:t>
      </w:r>
      <w:r>
        <w:rPr>
          <w:rFonts w:hint="eastAsia" w:ascii="宋体" w:hAnsi="宋体"/>
          <w:color w:val="000000"/>
          <w:szCs w:val="21"/>
          <w:highlight w:val="none"/>
        </w:rPr>
        <w:t>年。</w:t>
      </w:r>
      <w:r>
        <w:rPr>
          <w:rFonts w:hint="eastAsia" w:ascii="宋体" w:hAnsi="宋体"/>
          <w:bCs/>
          <w:color w:val="000000"/>
          <w:szCs w:val="21"/>
          <w:highlight w:val="none"/>
        </w:rPr>
        <w:t>若发生法律法规规定或者合同约定的事项，导致本合同债务被贷款人宣布提前到期的，保证期间自贷款人确定的债务提前到期之日起</w:t>
      </w:r>
      <w:r>
        <w:rPr>
          <w:rFonts w:hint="eastAsia" w:ascii="宋体" w:hAnsi="宋体"/>
          <w:bCs/>
          <w:color w:val="000000"/>
          <w:szCs w:val="21"/>
          <w:highlight w:val="none"/>
          <w:lang w:eastAsia="zh-CN"/>
        </w:rPr>
        <w:t>三</w:t>
      </w:r>
      <w:r>
        <w:rPr>
          <w:rFonts w:hint="eastAsia" w:ascii="宋体" w:hAnsi="宋体"/>
          <w:bCs/>
          <w:color w:val="000000"/>
          <w:szCs w:val="21"/>
          <w:highlight w:val="none"/>
        </w:rPr>
        <w:t>年。</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hAnsi="黑体" w:eastAsia="黑体" w:cs="黑体"/>
          <w:b/>
          <w:bCs w:val="0"/>
          <w:color w:val="000000"/>
          <w:szCs w:val="21"/>
          <w:highlight w:val="none"/>
        </w:rPr>
      </w:pPr>
      <w:r>
        <w:rPr>
          <w:rFonts w:hint="eastAsia" w:ascii="宋体" w:hAnsi="宋体"/>
          <w:bCs/>
          <w:color w:val="000000"/>
          <w:szCs w:val="21"/>
          <w:highlight w:val="none"/>
        </w:rPr>
        <w:t>9.3.3</w:t>
      </w:r>
      <w:r>
        <w:rPr>
          <w:rFonts w:hint="eastAsia" w:ascii="宋体" w:hAnsi="宋体"/>
          <w:bCs/>
          <w:color w:val="000000"/>
          <w:szCs w:val="21"/>
          <w:highlight w:val="none"/>
          <w:lang w:eastAsia="zh-CN"/>
        </w:rPr>
        <w:t>　</w:t>
      </w:r>
      <w:r>
        <w:rPr>
          <w:rFonts w:hint="eastAsia" w:ascii="黑体" w:hAnsi="黑体" w:eastAsia="黑体" w:cs="黑体"/>
          <w:b/>
          <w:bCs w:val="0"/>
          <w:color w:val="000000"/>
          <w:szCs w:val="21"/>
          <w:highlight w:val="none"/>
        </w:rPr>
        <w:t>保证人授权：本人未按本合同约定履行保证责任的，贷款人有权直接从</w:t>
      </w:r>
      <w:r>
        <w:rPr>
          <w:rFonts w:hint="eastAsia" w:ascii="黑体" w:hAnsi="黑体" w:eastAsia="黑体" w:cs="黑体"/>
          <w:b/>
          <w:bCs w:val="0"/>
          <w:color w:val="000000"/>
          <w:szCs w:val="21"/>
          <w:highlight w:val="none"/>
          <w:lang w:eastAsia="zh-CN"/>
        </w:rPr>
        <w:t>本人</w:t>
      </w:r>
      <w:r>
        <w:rPr>
          <w:rFonts w:hint="eastAsia" w:ascii="黑体" w:hAnsi="黑体" w:eastAsia="黑体" w:cs="黑体"/>
          <w:b/>
          <w:bCs w:val="0"/>
          <w:color w:val="000000"/>
          <w:szCs w:val="21"/>
          <w:highlight w:val="none"/>
        </w:rPr>
        <w:t>在</w:t>
      </w:r>
      <w:permStart w:id="16" w:edGrp="everyone"/>
      <w:r>
        <w:rPr>
          <w:rFonts w:hint="eastAsia" w:ascii="黑体" w:hAnsi="黑体" w:eastAsia="黑体" w:cs="黑体"/>
          <w:b/>
          <w:bCs w:val="0"/>
          <w:color w:val="000000"/>
          <w:szCs w:val="21"/>
          <w:highlight w:val="none"/>
          <w:lang w:eastAsia="zh-CN"/>
        </w:rPr>
        <w:t>资溪九银</w:t>
      </w:r>
      <w:permEnd w:id="16"/>
      <w:r>
        <w:rPr>
          <w:rFonts w:hint="eastAsia" w:ascii="黑体" w:hAnsi="黑体" w:eastAsia="黑体" w:cs="黑体"/>
          <w:b/>
          <w:bCs w:val="0"/>
          <w:color w:val="000000"/>
          <w:szCs w:val="21"/>
          <w:highlight w:val="none"/>
          <w:lang w:eastAsia="zh-CN"/>
        </w:rPr>
        <w:t>村镇银行</w:t>
      </w:r>
      <w:r>
        <w:rPr>
          <w:rFonts w:hint="eastAsia" w:ascii="黑体" w:hAnsi="黑体" w:eastAsia="黑体" w:cs="黑体"/>
          <w:b/>
          <w:bCs w:val="0"/>
          <w:color w:val="000000"/>
          <w:szCs w:val="21"/>
          <w:highlight w:val="none"/>
        </w:rPr>
        <w:t>各机构开立的账户中划收</w:t>
      </w:r>
      <w:r>
        <w:rPr>
          <w:rFonts w:hint="eastAsia" w:ascii="黑体" w:hAnsi="黑体" w:eastAsia="黑体" w:cs="黑体"/>
          <w:b/>
          <w:color w:val="000000"/>
          <w:szCs w:val="21"/>
          <w:highlight w:val="none"/>
        </w:rPr>
        <w:t>，依据法律法规或双方约定不得划收的账户除外</w:t>
      </w:r>
      <w:r>
        <w:rPr>
          <w:rFonts w:hint="eastAsia" w:ascii="黑体" w:hAnsi="黑体" w:eastAsia="黑体" w:cs="黑体"/>
          <w:b/>
          <w:bCs w:val="0"/>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4" w:firstLineChars="195"/>
        <w:textAlignment w:val="auto"/>
        <w:rPr>
          <w:rFonts w:hint="eastAsia" w:ascii="黑体" w:hAnsi="宋体" w:eastAsia="黑体"/>
          <w:b/>
          <w:bCs/>
          <w:color w:val="000000"/>
          <w:szCs w:val="21"/>
          <w:highlight w:val="none"/>
        </w:rPr>
      </w:pPr>
      <w:r>
        <w:rPr>
          <w:rFonts w:hint="eastAsia" w:ascii="宋体" w:hAnsi="宋体"/>
          <w:color w:val="000000"/>
          <w:szCs w:val="21"/>
          <w:highlight w:val="none"/>
        </w:rPr>
        <w:t>9.3.4</w:t>
      </w:r>
      <w:r>
        <w:rPr>
          <w:rFonts w:hint="eastAsia" w:ascii="宋体" w:hAnsi="宋体"/>
          <w:color w:val="000000"/>
          <w:szCs w:val="21"/>
          <w:highlight w:val="none"/>
          <w:lang w:val="en-US" w:eastAsia="zh-CN"/>
        </w:rPr>
        <w:t>　</w:t>
      </w:r>
      <w:r>
        <w:rPr>
          <w:rFonts w:hint="eastAsia" w:ascii="黑体" w:hAnsi="宋体" w:eastAsia="黑体"/>
          <w:b/>
          <w:bCs/>
          <w:color w:val="000000"/>
          <w:szCs w:val="21"/>
          <w:highlight w:val="none"/>
        </w:rPr>
        <w:t>贷款人依照法律法规规定或者本合同约定，对保证人行使抵销权或扣划相关款项的，所抵销的债务及抵充顺序或扣划相关款项，由贷款人确定，双方当事人另有约定的除外；贷款人依法行使代位权时，次债务人向贷款人的给付所清偿的债务及抵充顺序，由贷款人确定，各方当事人另有约定的除外。</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9.3.5</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保证人变更主体资格、资本结构、经营体制，或者为第三人债务提供保证担保或者以其主要资产为自身或者第三人债务设定抵押、质押担保的，保证人应提前十五日通知贷款人，在征得贷款人同意后根据贷款人要求提供新的担保或采取相应债权保全措施。</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宋体" w:hAnsi="宋体"/>
          <w:color w:val="000000"/>
          <w:highlight w:val="none"/>
          <w:lang w:val="en-US" w:eastAsia="zh-CN"/>
        </w:rPr>
        <w:t>9</w:t>
      </w:r>
      <w:r>
        <w:rPr>
          <w:rFonts w:hint="eastAsia" w:ascii="宋体" w:hAnsi="宋体"/>
          <w:color w:val="000000"/>
          <w:highlight w:val="none"/>
        </w:rPr>
        <w:t>.3.6</w:t>
      </w:r>
      <w:r>
        <w:rPr>
          <w:rFonts w:hint="eastAsia" w:ascii="黑体" w:hAnsi="宋体" w:eastAsia="黑体"/>
          <w:b/>
          <w:color w:val="000000"/>
          <w:szCs w:val="21"/>
          <w:highlight w:val="none"/>
        </w:rPr>
        <w:t>除延长借款期限、增加借款本金金额两种情况外，借款人与贷款人协议变更本合同担保条款以外其他条款，无须征得担保人</w:t>
      </w:r>
      <w:r>
        <w:rPr>
          <w:rFonts w:hint="eastAsia" w:ascii="黑体" w:hAnsi="宋体" w:eastAsia="黑体"/>
          <w:b/>
          <w:color w:val="000000"/>
          <w:szCs w:val="21"/>
          <w:highlight w:val="none"/>
        </w:rPr>
        <w:tab/>
      </w:r>
      <w:r>
        <w:rPr>
          <w:rFonts w:hint="eastAsia" w:ascii="黑体" w:hAnsi="宋体" w:eastAsia="黑体"/>
          <w:b/>
          <w:color w:val="000000"/>
          <w:szCs w:val="21"/>
          <w:highlight w:val="none"/>
        </w:rPr>
        <w:t>同意，担保人的担保责任不因变更而减免。</w:t>
      </w:r>
    </w:p>
    <w:p>
      <w:pPr>
        <w:keepNext w:val="0"/>
        <w:keepLines w:val="0"/>
        <w:pageBreakBefore w:val="0"/>
        <w:widowControl w:val="0"/>
        <w:kinsoku/>
        <w:wordWrap w:val="0"/>
        <w:topLinePunct w:val="0"/>
        <w:bidi w:val="0"/>
        <w:spacing w:line="400" w:lineRule="exact"/>
        <w:ind w:right="0" w:rightChars="0" w:firstLine="426" w:firstLineChars="196"/>
        <w:textAlignment w:val="auto"/>
        <w:rPr>
          <w:rFonts w:hint="eastAsia" w:ascii="宋体" w:hAnsi="宋体"/>
          <w:bCs/>
          <w:color w:val="000000"/>
          <w:szCs w:val="21"/>
          <w:highlight w:val="none"/>
        </w:rPr>
      </w:pPr>
      <w:r>
        <w:rPr>
          <w:rFonts w:hint="eastAsia" w:ascii="黑体" w:hAnsi="宋体" w:eastAsia="黑体"/>
          <w:b w:val="0"/>
          <w:bCs/>
          <w:color w:val="000000"/>
          <w:szCs w:val="21"/>
          <w:highlight w:val="none"/>
          <w:lang w:val="en-US" w:eastAsia="zh-CN"/>
        </w:rPr>
        <w:t>9.3.7</w:t>
      </w:r>
      <w:r>
        <w:rPr>
          <w:rFonts w:hint="eastAsia" w:ascii="黑体" w:hAnsi="宋体" w:eastAsia="黑体"/>
          <w:b/>
          <w:color w:val="000000"/>
          <w:szCs w:val="21"/>
          <w:highlight w:val="none"/>
        </w:rPr>
        <w:t>保证人已充分认识和理解利率风险，并承诺承担因本合同项下借款利率变动而增加的保证责任</w:t>
      </w:r>
      <w:r>
        <w:rPr>
          <w:rFonts w:hint="eastAsia" w:ascii="黑体" w:hAnsi="宋体" w:eastAsia="黑体"/>
          <w:b/>
          <w:color w:val="000000"/>
          <w:szCs w:val="21"/>
          <w:highlight w:val="none"/>
          <w:lang w:eastAsia="zh-CN"/>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rPr>
      </w:pPr>
      <w:r>
        <w:rPr>
          <w:rFonts w:hint="eastAsia" w:ascii="宋体" w:hAnsi="宋体"/>
          <w:bCs/>
          <w:color w:val="000000"/>
          <w:szCs w:val="21"/>
          <w:highlight w:val="none"/>
        </w:rPr>
        <w:t>9.4</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最高额抵押</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bCs/>
          <w:color w:val="000000"/>
          <w:szCs w:val="21"/>
          <w:highlight w:val="none"/>
        </w:rPr>
        <w:t>9.4.1</w:t>
      </w:r>
      <w:r>
        <w:rPr>
          <w:rFonts w:hint="eastAsia" w:ascii="宋体" w:hAnsi="宋体"/>
          <w:bCs/>
          <w:color w:val="000000"/>
          <w:szCs w:val="21"/>
          <w:highlight w:val="none"/>
          <w:lang w:eastAsia="zh-CN"/>
        </w:rPr>
        <w:t>　</w:t>
      </w:r>
      <w:r>
        <w:rPr>
          <w:rFonts w:hint="eastAsia" w:ascii="宋体" w:hAnsi="宋体"/>
          <w:bCs/>
          <w:color w:val="000000"/>
          <w:szCs w:val="21"/>
          <w:highlight w:val="none"/>
        </w:rPr>
        <w:t>抵押人应</w:t>
      </w:r>
      <w:r>
        <w:rPr>
          <w:rFonts w:hint="eastAsia" w:ascii="宋体" w:hAnsi="宋体"/>
          <w:color w:val="000000"/>
          <w:szCs w:val="21"/>
          <w:highlight w:val="none"/>
        </w:rPr>
        <w:t>如实告知拖欠税款、抵押物建设工程价款等款项及抵押物已设定抵押、已出租等情况。</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color w:val="000000"/>
          <w:szCs w:val="21"/>
          <w:highlight w:val="none"/>
        </w:rPr>
      </w:pPr>
      <w:r>
        <w:rPr>
          <w:rFonts w:hint="eastAsia" w:ascii="宋体" w:hAnsi="宋体"/>
          <w:bCs/>
          <w:color w:val="000000"/>
          <w:szCs w:val="21"/>
          <w:highlight w:val="none"/>
        </w:rPr>
        <w:t>9.4.2</w:t>
      </w:r>
      <w:r>
        <w:rPr>
          <w:rFonts w:hint="eastAsia" w:ascii="宋体" w:hAnsi="宋体"/>
          <w:bCs/>
          <w:color w:val="000000"/>
          <w:szCs w:val="21"/>
          <w:highlight w:val="none"/>
          <w:lang w:eastAsia="zh-CN"/>
        </w:rPr>
        <w:t>　</w:t>
      </w:r>
      <w:r>
        <w:rPr>
          <w:rFonts w:hint="eastAsia" w:ascii="宋体" w:hAnsi="宋体"/>
          <w:color w:val="000000"/>
          <w:szCs w:val="21"/>
          <w:highlight w:val="none"/>
        </w:rPr>
        <w:t>抵押人应于本合同签订之日起</w:t>
      </w:r>
      <w:r>
        <w:rPr>
          <w:rFonts w:hint="eastAsia" w:ascii="宋体" w:hAnsi="宋体"/>
          <w:color w:val="000000"/>
          <w:szCs w:val="21"/>
          <w:highlight w:val="none"/>
          <w:lang w:eastAsia="zh-CN"/>
        </w:rPr>
        <w:t>十</w:t>
      </w:r>
      <w:r>
        <w:rPr>
          <w:rFonts w:hint="eastAsia" w:ascii="宋体" w:hAnsi="宋体"/>
          <w:color w:val="000000"/>
          <w:szCs w:val="21"/>
          <w:highlight w:val="none"/>
        </w:rPr>
        <w:t>五日内到有关登记机关办理抵押登记手续；抵押物的他项权利证书、抵押登记文件或者其他权利证书由贷款人持有。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iCs/>
          <w:color w:val="000000"/>
          <w:szCs w:val="21"/>
          <w:highlight w:val="none"/>
        </w:rPr>
      </w:pPr>
      <w:r>
        <w:rPr>
          <w:rFonts w:hint="eastAsia" w:ascii="宋体" w:hAnsi="宋体"/>
          <w:bCs/>
          <w:color w:val="000000"/>
          <w:szCs w:val="21"/>
          <w:highlight w:val="none"/>
        </w:rPr>
        <w:t>9.4.3</w:t>
      </w:r>
      <w:r>
        <w:rPr>
          <w:rFonts w:hint="eastAsia" w:ascii="宋体" w:hAnsi="宋体"/>
          <w:bCs/>
          <w:color w:val="000000"/>
          <w:szCs w:val="21"/>
          <w:highlight w:val="none"/>
          <w:lang w:eastAsia="zh-CN"/>
        </w:rPr>
        <w:t>　</w:t>
      </w:r>
      <w:r>
        <w:rPr>
          <w:rFonts w:hint="eastAsia" w:ascii="宋体" w:hAnsi="宋体"/>
          <w:bCs/>
          <w:color w:val="000000"/>
          <w:szCs w:val="21"/>
          <w:highlight w:val="none"/>
        </w:rPr>
        <w:t>抵押物由抵押人占管。</w:t>
      </w:r>
      <w:r>
        <w:rPr>
          <w:rFonts w:hint="eastAsia" w:ascii="宋体" w:hAnsi="宋体"/>
          <w:bCs/>
          <w:iCs/>
          <w:color w:val="000000"/>
          <w:szCs w:val="21"/>
          <w:highlight w:val="none"/>
        </w:rPr>
        <w:t>抵押人对抵押物负有妥善管理和合理使用的义务。贷款人有权监督和检查抵押物的管理和使用情况。</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w:t>
      </w:r>
      <w:r>
        <w:rPr>
          <w:rFonts w:hint="eastAsia" w:ascii="宋体" w:hAnsi="宋体"/>
          <w:color w:val="000000"/>
          <w:szCs w:val="21"/>
          <w:highlight w:val="none"/>
          <w:lang w:eastAsia="zh-CN"/>
        </w:rPr>
        <w:t>　</w:t>
      </w:r>
      <w:r>
        <w:rPr>
          <w:rFonts w:hint="eastAsia" w:ascii="宋体" w:hAnsi="宋体"/>
          <w:color w:val="000000"/>
          <w:szCs w:val="21"/>
          <w:highlight w:val="none"/>
        </w:rPr>
        <w:t>关于抵押房屋拆迁的特别约定</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9.4.4.1</w:t>
      </w:r>
      <w:r>
        <w:rPr>
          <w:rFonts w:hint="eastAsia" w:ascii="宋体" w:hAnsi="宋体"/>
          <w:color w:val="000000"/>
          <w:szCs w:val="21"/>
          <w:highlight w:val="none"/>
          <w:lang w:val="en-US" w:eastAsia="zh-CN"/>
        </w:rPr>
        <w:t>　</w:t>
      </w:r>
      <w:r>
        <w:rPr>
          <w:rFonts w:hint="eastAsia" w:ascii="宋体" w:hAnsi="宋体"/>
          <w:color w:val="000000"/>
          <w:szCs w:val="21"/>
          <w:highlight w:val="none"/>
        </w:rPr>
        <w:t>若本合同项下的抵押房屋发生拆迁、征收或类似情形（以下统称“拆迁”），借款人、抵押人应自知悉拆迁之日起十日内通知贷款人。</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9.4.4.2</w:t>
      </w:r>
      <w:r>
        <w:rPr>
          <w:rFonts w:hint="eastAsia" w:ascii="宋体" w:hAnsi="宋体"/>
          <w:color w:val="000000"/>
          <w:szCs w:val="21"/>
          <w:highlight w:val="none"/>
          <w:lang w:val="en-US" w:eastAsia="zh-CN"/>
        </w:rPr>
        <w:t>　</w:t>
      </w:r>
      <w:r>
        <w:rPr>
          <w:rFonts w:hint="eastAsia" w:ascii="宋体" w:hAnsi="宋体"/>
          <w:color w:val="000000"/>
          <w:szCs w:val="21"/>
          <w:highlight w:val="none"/>
        </w:rPr>
        <w:t>若拆迁采用产权调换补偿形式，借款人、抵押人应与贷款人协商提前清偿债务，或以拆迁调换的房屋继续为借款设定抵押并签订相关协议，配合贷款人为调换房屋办理预告登记和抵押登记。在新抵押登记办理完成前，借款人、抵押人应当提供贷款人认可的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9.4.4.3</w:t>
      </w:r>
      <w:r>
        <w:rPr>
          <w:rFonts w:hint="eastAsia" w:ascii="宋体" w:hAnsi="宋体"/>
          <w:color w:val="000000"/>
          <w:szCs w:val="21"/>
          <w:highlight w:val="none"/>
          <w:lang w:val="en-US" w:eastAsia="zh-CN"/>
        </w:rPr>
        <w:t>　</w:t>
      </w:r>
      <w:r>
        <w:rPr>
          <w:rFonts w:hint="eastAsia" w:ascii="宋体" w:hAnsi="宋体"/>
          <w:color w:val="000000"/>
          <w:szCs w:val="21"/>
          <w:highlight w:val="none"/>
        </w:rPr>
        <w:t>若拆迁采用货币补偿形式，贷款人有权就获得的拆迁补偿款优先受偿；借款履行期未届满的，贷款人有权要求提前清偿债务，或要求抵押人将拆迁补偿款通过开立保证金专户或存单等形式为债务提供担保并签订相关协议。</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iCs/>
          <w:color w:val="000000"/>
          <w:szCs w:val="21"/>
          <w:highlight w:val="none"/>
        </w:rPr>
      </w:pPr>
      <w:r>
        <w:rPr>
          <w:rFonts w:hint="eastAsia" w:ascii="宋体" w:hAnsi="宋体"/>
          <w:color w:val="000000"/>
          <w:szCs w:val="21"/>
          <w:highlight w:val="none"/>
        </w:rPr>
        <w:t>9.4.4.4</w:t>
      </w:r>
      <w:r>
        <w:rPr>
          <w:rFonts w:hint="eastAsia" w:ascii="宋体" w:hAnsi="宋体"/>
          <w:color w:val="000000"/>
          <w:szCs w:val="21"/>
          <w:highlight w:val="none"/>
          <w:lang w:eastAsia="zh-CN"/>
        </w:rPr>
        <w:t>　</w:t>
      </w:r>
      <w:r>
        <w:rPr>
          <w:rFonts w:hint="eastAsia" w:ascii="宋体" w:hAnsi="宋体"/>
          <w:color w:val="000000"/>
          <w:szCs w:val="21"/>
          <w:highlight w:val="none"/>
        </w:rPr>
        <w:t>借款人、抵押人违反本条承诺或约定的，应按本合同项下借款本金数额的一定比例向贷款人支付违约金，具体比例见本合同23.2，同时贷款人有权宣布借款提前到期，并要求抵押人和抵押物共有人履行担保责任。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9.5</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最高额动产质押</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9.5.1</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出质人应于本合同签订之日起</w:t>
      </w:r>
      <w:r>
        <w:rPr>
          <w:rFonts w:hint="eastAsia" w:ascii="宋体" w:hAnsi="宋体"/>
          <w:bCs/>
          <w:color w:val="000000"/>
          <w:szCs w:val="21"/>
          <w:highlight w:val="none"/>
          <w:lang w:eastAsia="zh-CN"/>
        </w:rPr>
        <w:t>十</w:t>
      </w:r>
      <w:r>
        <w:rPr>
          <w:rFonts w:hint="eastAsia" w:ascii="宋体" w:hAnsi="宋体"/>
          <w:bCs/>
          <w:color w:val="000000"/>
          <w:szCs w:val="21"/>
          <w:highlight w:val="none"/>
        </w:rPr>
        <w:t>五日内将质物及贷款人要求的相关资料交由贷款人保管。需要办理登记的，出质人应于本合同签订之日起</w:t>
      </w:r>
      <w:r>
        <w:rPr>
          <w:rFonts w:hint="eastAsia" w:ascii="宋体" w:hAnsi="宋体"/>
          <w:bCs/>
          <w:color w:val="000000"/>
          <w:szCs w:val="21"/>
          <w:highlight w:val="none"/>
          <w:lang w:eastAsia="zh-CN"/>
        </w:rPr>
        <w:t>十</w:t>
      </w:r>
      <w:r>
        <w:rPr>
          <w:rFonts w:hint="eastAsia" w:ascii="宋体" w:hAnsi="宋体"/>
          <w:bCs/>
          <w:color w:val="000000"/>
          <w:szCs w:val="21"/>
          <w:highlight w:val="none"/>
        </w:rPr>
        <w:t>五日内到登记机关办理登记手续，</w:t>
      </w:r>
      <w:r>
        <w:rPr>
          <w:rFonts w:hint="eastAsia" w:ascii="宋体" w:hAnsi="宋体"/>
          <w:color w:val="000000"/>
          <w:szCs w:val="21"/>
          <w:highlight w:val="none"/>
        </w:rPr>
        <w:t>相关权利登记证明材料由贷款人持有</w:t>
      </w:r>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9.5.2</w:t>
      </w:r>
      <w:r>
        <w:rPr>
          <w:rFonts w:hint="eastAsia" w:ascii="宋体" w:hAnsi="宋体"/>
          <w:bCs/>
          <w:color w:val="000000"/>
          <w:szCs w:val="21"/>
          <w:highlight w:val="none"/>
          <w:lang w:eastAsia="zh-CN"/>
        </w:rPr>
        <w:t>　</w:t>
      </w:r>
      <w:r>
        <w:rPr>
          <w:rFonts w:hint="eastAsia" w:ascii="宋体" w:hAnsi="宋体"/>
          <w:bCs/>
          <w:color w:val="000000"/>
          <w:szCs w:val="21"/>
          <w:highlight w:val="none"/>
        </w:rPr>
        <w:t>质权存续期间，贷款人应当妥善保管质物。贷款人可以自行保管，也可以委托第三人保管。因贷款人保管不善造成质物毁损、灭失，造成出质人损失的，贷款人应承担相应的赔偿责任。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9.5.3</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借款人归还本合同项下全部债务，或者出质人提前清偿所担保的本合同项下全部债权的，贷款人应及时返还质物。出质人</w:t>
      </w:r>
      <w:r>
        <w:rPr>
          <w:rFonts w:ascii="宋体" w:hAnsi="宋体"/>
          <w:bCs/>
          <w:color w:val="000000"/>
          <w:szCs w:val="21"/>
          <w:highlight w:val="none"/>
        </w:rPr>
        <w:t>应及时</w:t>
      </w:r>
      <w:r>
        <w:rPr>
          <w:rFonts w:hint="eastAsia" w:ascii="宋体" w:hAnsi="宋体"/>
          <w:bCs/>
          <w:color w:val="000000"/>
          <w:szCs w:val="21"/>
          <w:highlight w:val="none"/>
        </w:rPr>
        <w:t>接收</w:t>
      </w:r>
      <w:r>
        <w:rPr>
          <w:rFonts w:ascii="宋体" w:hAnsi="宋体"/>
          <w:bCs/>
          <w:color w:val="000000"/>
          <w:szCs w:val="21"/>
          <w:highlight w:val="none"/>
        </w:rPr>
        <w:t>质物</w:t>
      </w:r>
      <w:r>
        <w:rPr>
          <w:rFonts w:hint="eastAsia" w:ascii="宋体" w:hAnsi="宋体"/>
          <w:bCs/>
          <w:color w:val="000000"/>
          <w:szCs w:val="21"/>
          <w:highlight w:val="none"/>
        </w:rPr>
        <w:t>；出质人不接收的</w:t>
      </w:r>
      <w:r>
        <w:rPr>
          <w:rFonts w:ascii="宋体" w:hAnsi="宋体"/>
          <w:bCs/>
          <w:color w:val="000000"/>
          <w:szCs w:val="21"/>
          <w:highlight w:val="none"/>
        </w:rPr>
        <w:t>，</w:t>
      </w:r>
      <w:r>
        <w:rPr>
          <w:rFonts w:hint="eastAsia" w:ascii="宋体" w:hAnsi="宋体"/>
          <w:bCs/>
          <w:color w:val="000000"/>
          <w:szCs w:val="21"/>
          <w:highlight w:val="none"/>
        </w:rPr>
        <w:t>贷款人</w:t>
      </w:r>
      <w:r>
        <w:rPr>
          <w:rFonts w:ascii="宋体" w:hAnsi="宋体"/>
          <w:bCs/>
          <w:color w:val="000000"/>
          <w:szCs w:val="21"/>
          <w:highlight w:val="none"/>
        </w:rPr>
        <w:t>有权提存质物</w:t>
      </w:r>
      <w:r>
        <w:rPr>
          <w:rFonts w:hint="eastAsia" w:ascii="宋体" w:hAnsi="宋体"/>
          <w:bCs/>
          <w:color w:val="000000"/>
          <w:szCs w:val="21"/>
          <w:highlight w:val="none"/>
        </w:rPr>
        <w:t>及相关单证</w:t>
      </w:r>
      <w:r>
        <w:rPr>
          <w:rFonts w:ascii="宋体" w:hAnsi="宋体"/>
          <w:bCs/>
          <w:color w:val="000000"/>
          <w:szCs w:val="21"/>
          <w:highlight w:val="none"/>
        </w:rPr>
        <w:t>，费用由</w:t>
      </w:r>
      <w:r>
        <w:rPr>
          <w:rFonts w:hint="eastAsia" w:ascii="宋体" w:hAnsi="宋体"/>
          <w:bCs/>
          <w:color w:val="000000"/>
          <w:szCs w:val="21"/>
          <w:highlight w:val="none"/>
        </w:rPr>
        <w:t>出质人</w:t>
      </w:r>
      <w:r>
        <w:rPr>
          <w:rFonts w:ascii="宋体" w:hAnsi="宋体"/>
          <w:bCs/>
          <w:color w:val="000000"/>
          <w:szCs w:val="21"/>
          <w:highlight w:val="none"/>
        </w:rPr>
        <w:t>承担</w:t>
      </w:r>
      <w:r>
        <w:rPr>
          <w:rFonts w:hint="eastAsia" w:ascii="宋体" w:hAnsi="宋体"/>
          <w:bCs/>
          <w:color w:val="000000"/>
          <w:szCs w:val="21"/>
          <w:highlight w:val="none"/>
        </w:rPr>
        <w:t>；因出质人未及时接收质物所造成的损失，由出质人自行承担。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9.6</w:t>
      </w:r>
      <w:r>
        <w:rPr>
          <w:rFonts w:hint="eastAsia" w:ascii="宋体" w:hAnsi="宋体"/>
          <w:bCs/>
          <w:color w:val="000000"/>
          <w:szCs w:val="21"/>
          <w:highlight w:val="none"/>
          <w:lang w:eastAsia="zh-CN"/>
        </w:rPr>
        <w:t>　</w:t>
      </w:r>
      <w:r>
        <w:rPr>
          <w:rFonts w:hint="eastAsia" w:ascii="宋体" w:hAnsi="宋体"/>
          <w:bCs/>
          <w:color w:val="000000"/>
          <w:szCs w:val="21"/>
          <w:highlight w:val="none"/>
        </w:rPr>
        <w:t>最高额权利质押担保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9.6.1</w:t>
      </w:r>
      <w:r>
        <w:rPr>
          <w:rFonts w:hint="eastAsia" w:ascii="宋体" w:hAnsi="宋体"/>
          <w:bCs/>
          <w:color w:val="000000"/>
          <w:szCs w:val="21"/>
          <w:highlight w:val="none"/>
          <w:lang w:val="en-US" w:eastAsia="zh-CN"/>
        </w:rPr>
        <w:t>　</w:t>
      </w:r>
      <w:r>
        <w:rPr>
          <w:rFonts w:hint="eastAsia" w:ascii="宋体" w:hAnsi="宋体"/>
          <w:color w:val="000000"/>
          <w:szCs w:val="21"/>
          <w:highlight w:val="none"/>
        </w:rPr>
        <w:t>需要交付权利凭证的，出质人应于本合同签订之日起五日内将本合同项下出质权利相关的权利凭证交付贷款人。贷款人应当妥善保管出质人交付的权利凭证。需要办理出质登记的，出质人应于本合同签订之日起五日内到登记部门办理出质登记手续，相关权利登记证明材料由贷款人持有。</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59" w:firstLineChars="211"/>
        <w:textAlignment w:val="auto"/>
        <w:rPr>
          <w:rFonts w:hint="eastAsia" w:ascii="宋体" w:hAnsi="宋体"/>
          <w:bCs/>
          <w:color w:val="000000"/>
          <w:szCs w:val="21"/>
          <w:highlight w:val="none"/>
        </w:rPr>
      </w:pPr>
      <w:r>
        <w:rPr>
          <w:rFonts w:hint="eastAsia" w:ascii="宋体" w:hAnsi="宋体"/>
          <w:bCs/>
          <w:color w:val="000000"/>
          <w:szCs w:val="21"/>
          <w:highlight w:val="none"/>
        </w:rPr>
        <w:t>9.6.2</w:t>
      </w:r>
      <w:r>
        <w:rPr>
          <w:rFonts w:hint="eastAsia" w:ascii="宋体" w:hAnsi="宋体"/>
          <w:bCs/>
          <w:color w:val="000000"/>
          <w:szCs w:val="21"/>
          <w:highlight w:val="none"/>
          <w:lang w:eastAsia="zh-CN"/>
        </w:rPr>
        <w:t>　</w:t>
      </w:r>
      <w:r>
        <w:rPr>
          <w:rFonts w:hint="eastAsia" w:ascii="宋体" w:hAnsi="宋体"/>
          <w:bCs/>
          <w:color w:val="000000"/>
          <w:szCs w:val="21"/>
          <w:highlight w:val="none"/>
        </w:rPr>
        <w:t>出质人声明和保证：</w:t>
      </w:r>
      <w:r>
        <w:rPr>
          <w:rFonts w:hint="eastAsia"/>
          <w:color w:val="000000"/>
          <w:szCs w:val="21"/>
          <w:highlight w:val="none"/>
        </w:rPr>
        <w:t>出质的权利不存在被申请撤销、启动无效宣告程序、异议、查封、冻结、监管、诉讼、仲裁、挂失、止付以及其他影响质权实现的情形。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9.6.3</w:t>
      </w:r>
      <w:r>
        <w:rPr>
          <w:rFonts w:hint="eastAsia" w:ascii="宋体" w:hAnsi="宋体"/>
          <w:bCs/>
          <w:color w:val="000000"/>
          <w:szCs w:val="21"/>
          <w:highlight w:val="none"/>
          <w:lang w:eastAsia="zh-CN"/>
        </w:rPr>
        <w:t>　</w:t>
      </w:r>
      <w:r>
        <w:rPr>
          <w:rFonts w:hint="eastAsia" w:ascii="宋体" w:hAnsi="宋体"/>
          <w:bCs/>
          <w:color w:val="000000"/>
          <w:szCs w:val="21"/>
          <w:highlight w:val="none"/>
        </w:rPr>
        <w:t>出质人应按照有关规定及时缴纳与出质权利相关的各项费用，履行各项法定义务，以保证出质权利在质权存续期间持续有效。</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9.6.4</w:t>
      </w:r>
      <w:r>
        <w:rPr>
          <w:rFonts w:hint="eastAsia" w:ascii="宋体" w:hAnsi="宋体"/>
          <w:bCs/>
          <w:color w:val="000000"/>
          <w:szCs w:val="21"/>
          <w:highlight w:val="none"/>
          <w:lang w:eastAsia="zh-CN"/>
        </w:rPr>
        <w:t>　</w:t>
      </w:r>
      <w:r>
        <w:rPr>
          <w:rFonts w:hint="eastAsia" w:ascii="宋体" w:hAnsi="宋体"/>
          <w:bCs/>
          <w:color w:val="000000"/>
          <w:szCs w:val="21"/>
          <w:highlight w:val="none"/>
        </w:rPr>
        <w:t>以汇票、本票、支票、仓单、提单、债券以及其它须背书转让的权利凭证出质的，应当背书记载“质押”字样。</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9.6.5</w:t>
      </w:r>
      <w:r>
        <w:rPr>
          <w:rFonts w:hint="eastAsia"/>
          <w:color w:val="000000"/>
          <w:szCs w:val="21"/>
          <w:highlight w:val="none"/>
          <w:lang w:eastAsia="zh-CN"/>
        </w:rPr>
        <w:t>　</w:t>
      </w:r>
      <w:r>
        <w:rPr>
          <w:rFonts w:hint="eastAsia" w:ascii="宋体" w:hAnsi="宋体"/>
          <w:bCs/>
          <w:color w:val="000000"/>
          <w:szCs w:val="21"/>
          <w:highlight w:val="none"/>
        </w:rPr>
        <w:t>用于出质的汇票、支票、本票、债券、存款单、仓单、提单的兑现日期或者提货日期先于本合同项下债务到期的，贷款人可以兑现或者提货变现，所得价款用于提前清偿债务或者提存</w:t>
      </w:r>
      <w:r>
        <w:rPr>
          <w:rFonts w:hint="eastAsia" w:ascii="宋体" w:hAnsi="宋体"/>
          <w:bCs/>
          <w:color w:val="000000"/>
          <w:szCs w:val="21"/>
          <w:highlight w:val="none"/>
          <w:lang w:eastAsia="zh-CN"/>
        </w:rPr>
        <w:t>，</w:t>
      </w:r>
      <w:r>
        <w:rPr>
          <w:rFonts w:hint="eastAsia" w:ascii="宋体" w:hAnsi="宋体"/>
          <w:bCs/>
          <w:color w:val="000000"/>
          <w:szCs w:val="21"/>
          <w:highlight w:val="none"/>
        </w:rPr>
        <w:t>出质人应当在兑现日期或者提货日期到期日前十五日内书面向贷款人告知明确到期日信息，并由贷款人决定是否选择兑现或者提货变现，若因出质人未及时提示导致质物无法兑现或者提现的，损失由出质人自行承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9.6.6</w:t>
      </w:r>
      <w:r>
        <w:rPr>
          <w:rFonts w:hint="eastAsia" w:ascii="宋体" w:hAnsi="宋体"/>
          <w:bCs/>
          <w:color w:val="000000"/>
          <w:szCs w:val="21"/>
          <w:highlight w:val="none"/>
          <w:lang w:eastAsia="zh-CN"/>
        </w:rPr>
        <w:t>　</w:t>
      </w:r>
      <w:r>
        <w:rPr>
          <w:rFonts w:hint="eastAsia" w:ascii="宋体" w:hAnsi="宋体"/>
          <w:bCs/>
          <w:color w:val="000000"/>
          <w:szCs w:val="21"/>
          <w:highlight w:val="none"/>
        </w:rPr>
        <w:t>用于出质的汇票、支票、本票、债券、存款单、仓单、提单的兑现日期或者</w:t>
      </w:r>
      <w:r>
        <w:rPr>
          <w:rFonts w:hint="eastAsia"/>
          <w:bCs/>
          <w:color w:val="000000"/>
          <w:highlight w:val="none"/>
        </w:rPr>
        <w:t>提货日期后于本合同项下债权到期的，出质人同意贷款人提前兑现或者提货，所得价款用于清偿债务。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61" w:firstLineChars="212"/>
        <w:textAlignment w:val="auto"/>
        <w:rPr>
          <w:rFonts w:hint="eastAsia" w:ascii="宋体" w:hAnsi="宋体"/>
          <w:bCs/>
          <w:color w:val="000000"/>
          <w:szCs w:val="21"/>
          <w:highlight w:val="none"/>
        </w:rPr>
      </w:pPr>
      <w:r>
        <w:rPr>
          <w:rFonts w:hint="eastAsia" w:ascii="宋体" w:hAnsi="宋体"/>
          <w:bCs/>
          <w:color w:val="000000"/>
          <w:szCs w:val="21"/>
          <w:highlight w:val="none"/>
        </w:rPr>
        <w:t>9.6.7</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借款人归还本合同项下全部债务，或者出质人提前清偿所担保的本合同项下全部债务，质权人应当及时返还权利凭证。出质人</w:t>
      </w:r>
      <w:r>
        <w:rPr>
          <w:rFonts w:ascii="宋体" w:hAnsi="宋体"/>
          <w:bCs/>
          <w:color w:val="000000"/>
          <w:szCs w:val="21"/>
          <w:highlight w:val="none"/>
        </w:rPr>
        <w:t>应及时</w:t>
      </w:r>
      <w:r>
        <w:rPr>
          <w:rFonts w:hint="eastAsia" w:ascii="宋体" w:hAnsi="宋体"/>
          <w:bCs/>
          <w:color w:val="000000"/>
          <w:szCs w:val="21"/>
          <w:highlight w:val="none"/>
        </w:rPr>
        <w:t>接收权利凭证</w:t>
      </w:r>
      <w:r>
        <w:rPr>
          <w:rFonts w:ascii="宋体" w:hAnsi="宋体"/>
          <w:bCs/>
          <w:color w:val="000000"/>
          <w:szCs w:val="21"/>
          <w:highlight w:val="none"/>
        </w:rPr>
        <w:t>。</w:t>
      </w:r>
      <w:r>
        <w:rPr>
          <w:rFonts w:hint="eastAsia" w:ascii="宋体" w:hAnsi="宋体"/>
          <w:bCs/>
          <w:color w:val="000000"/>
          <w:szCs w:val="21"/>
          <w:highlight w:val="none"/>
        </w:rPr>
        <w:t>出质人</w:t>
      </w:r>
      <w:r>
        <w:rPr>
          <w:rFonts w:ascii="宋体" w:hAnsi="宋体"/>
          <w:bCs/>
          <w:color w:val="000000"/>
          <w:szCs w:val="21"/>
          <w:highlight w:val="none"/>
        </w:rPr>
        <w:t>不</w:t>
      </w:r>
      <w:r>
        <w:rPr>
          <w:rFonts w:hint="eastAsia" w:ascii="宋体" w:hAnsi="宋体"/>
          <w:bCs/>
          <w:color w:val="000000"/>
          <w:szCs w:val="21"/>
          <w:highlight w:val="none"/>
        </w:rPr>
        <w:t>接收</w:t>
      </w:r>
      <w:r>
        <w:rPr>
          <w:rFonts w:ascii="宋体" w:hAnsi="宋体"/>
          <w:bCs/>
          <w:color w:val="000000"/>
          <w:szCs w:val="21"/>
          <w:highlight w:val="none"/>
        </w:rPr>
        <w:t>的，</w:t>
      </w:r>
      <w:r>
        <w:rPr>
          <w:rFonts w:hint="eastAsia" w:ascii="宋体" w:hAnsi="宋体"/>
          <w:bCs/>
          <w:color w:val="000000"/>
          <w:szCs w:val="21"/>
          <w:highlight w:val="none"/>
        </w:rPr>
        <w:t>贷款人</w:t>
      </w:r>
      <w:r>
        <w:rPr>
          <w:rFonts w:ascii="宋体" w:hAnsi="宋体"/>
          <w:bCs/>
          <w:color w:val="000000"/>
          <w:szCs w:val="21"/>
          <w:highlight w:val="none"/>
        </w:rPr>
        <w:t>有权提存</w:t>
      </w:r>
      <w:r>
        <w:rPr>
          <w:rFonts w:hint="eastAsia" w:ascii="宋体" w:hAnsi="宋体"/>
          <w:bCs/>
          <w:color w:val="000000"/>
          <w:szCs w:val="21"/>
          <w:highlight w:val="none"/>
        </w:rPr>
        <w:t>权利凭证</w:t>
      </w:r>
      <w:r>
        <w:rPr>
          <w:rFonts w:ascii="宋体" w:hAnsi="宋体"/>
          <w:bCs/>
          <w:color w:val="000000"/>
          <w:szCs w:val="21"/>
          <w:highlight w:val="none"/>
        </w:rPr>
        <w:t>，费用由</w:t>
      </w:r>
      <w:r>
        <w:rPr>
          <w:rFonts w:hint="eastAsia" w:ascii="宋体" w:hAnsi="宋体"/>
          <w:bCs/>
          <w:color w:val="000000"/>
          <w:szCs w:val="21"/>
          <w:highlight w:val="none"/>
        </w:rPr>
        <w:t>出质人</w:t>
      </w:r>
      <w:r>
        <w:rPr>
          <w:rFonts w:ascii="宋体" w:hAnsi="宋体"/>
          <w:bCs/>
          <w:color w:val="000000"/>
          <w:szCs w:val="21"/>
          <w:highlight w:val="none"/>
        </w:rPr>
        <w:t>承担</w:t>
      </w:r>
      <w:r>
        <w:rPr>
          <w:rFonts w:hint="eastAsia" w:ascii="宋体" w:hAnsi="宋体"/>
          <w:bCs/>
          <w:color w:val="000000"/>
          <w:szCs w:val="21"/>
          <w:highlight w:val="none"/>
        </w:rPr>
        <w:t>；因出质人未及时接收质物所造成的损失，由出质人自行承担。</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color w:val="000000"/>
          <w:szCs w:val="21"/>
          <w:highlight w:val="none"/>
        </w:rPr>
      </w:pPr>
      <w:r>
        <w:rPr>
          <w:rFonts w:hint="eastAsia" w:ascii="宋体" w:hAnsi="宋体"/>
          <w:b/>
          <w:color w:val="000000"/>
          <w:szCs w:val="21"/>
          <w:highlight w:val="none"/>
        </w:rPr>
        <w:t>违</w:t>
      </w:r>
      <w:r>
        <w:rPr>
          <w:rFonts w:hint="eastAsia" w:ascii="宋体" w:hAnsi="宋体"/>
          <w:b/>
          <w:color w:val="000000"/>
          <w:szCs w:val="21"/>
          <w:highlight w:val="none"/>
          <w:lang w:eastAsia="zh-CN"/>
        </w:rPr>
        <w:t>　</w:t>
      </w:r>
      <w:r>
        <w:rPr>
          <w:rFonts w:hint="eastAsia" w:ascii="宋体" w:hAnsi="宋体"/>
          <w:b/>
          <w:color w:val="000000"/>
          <w:szCs w:val="21"/>
          <w:highlight w:val="none"/>
        </w:rPr>
        <w:t>约</w:t>
      </w:r>
      <w:r>
        <w:rPr>
          <w:rFonts w:hint="eastAsia" w:ascii="宋体" w:hAnsi="宋体"/>
          <w:b/>
          <w:color w:val="000000"/>
          <w:szCs w:val="21"/>
          <w:highlight w:val="none"/>
          <w:lang w:eastAsia="zh-CN"/>
        </w:rPr>
        <w:t>　</w:t>
      </w:r>
      <w:r>
        <w:rPr>
          <w:rFonts w:hint="eastAsia" w:ascii="宋体" w:hAnsi="宋体"/>
          <w:b/>
          <w:color w:val="000000"/>
          <w:szCs w:val="21"/>
          <w:highlight w:val="none"/>
        </w:rPr>
        <w:t>责</w:t>
      </w:r>
      <w:r>
        <w:rPr>
          <w:rFonts w:hint="eastAsia" w:ascii="宋体" w:hAnsi="宋体"/>
          <w:b/>
          <w:color w:val="000000"/>
          <w:szCs w:val="21"/>
          <w:highlight w:val="none"/>
          <w:lang w:eastAsia="zh-CN"/>
        </w:rPr>
        <w:t>　</w:t>
      </w:r>
      <w:r>
        <w:rPr>
          <w:rFonts w:hint="eastAsia" w:ascii="宋体" w:hAnsi="宋体"/>
          <w:b/>
          <w:color w:val="000000"/>
          <w:szCs w:val="21"/>
          <w:highlight w:val="none"/>
        </w:rPr>
        <w:t>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黑体" w:hAnsi="宋体" w:eastAsia="黑体"/>
          <w:b/>
          <w:color w:val="000000"/>
          <w:szCs w:val="21"/>
          <w:highlight w:val="none"/>
        </w:rPr>
      </w:pPr>
      <w:r>
        <w:rPr>
          <w:rFonts w:hint="eastAsia" w:ascii="宋体" w:hAnsi="宋体"/>
          <w:b/>
          <w:bCs/>
          <w:color w:val="000000"/>
          <w:szCs w:val="21"/>
          <w:highlight w:val="none"/>
        </w:rPr>
        <w:t>第十条</w:t>
      </w:r>
      <w:r>
        <w:rPr>
          <w:rFonts w:hint="eastAsia" w:ascii="宋体" w:hAnsi="宋体"/>
          <w:b/>
          <w:bCs/>
          <w:color w:val="000000"/>
          <w:szCs w:val="21"/>
          <w:highlight w:val="none"/>
          <w:lang w:eastAsia="zh-CN"/>
        </w:rPr>
        <w:t>　</w:t>
      </w:r>
      <w:r>
        <w:rPr>
          <w:rFonts w:hint="eastAsia" w:ascii="黑体" w:hAnsi="宋体" w:eastAsia="黑体"/>
          <w:b/>
          <w:color w:val="000000"/>
          <w:szCs w:val="21"/>
          <w:highlight w:val="none"/>
        </w:rPr>
        <w:t>违约责任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10.1</w:t>
      </w:r>
      <w:r>
        <w:rPr>
          <w:rFonts w:hint="eastAsia" w:ascii="宋体" w:hAnsi="宋体"/>
          <w:bCs/>
          <w:color w:val="000000"/>
          <w:szCs w:val="21"/>
          <w:highlight w:val="none"/>
          <w:lang w:eastAsia="zh-CN"/>
        </w:rPr>
        <w:t>　</w:t>
      </w:r>
      <w:r>
        <w:rPr>
          <w:rFonts w:hint="eastAsia" w:ascii="宋体" w:hAnsi="宋体"/>
          <w:bCs/>
          <w:color w:val="000000"/>
          <w:szCs w:val="21"/>
          <w:highlight w:val="none"/>
        </w:rPr>
        <w:t>在借款人、担保人履行本合同约定义务的前提下，因贷款人原因未按期足额向借款人发放借款，造成借款人损失的，应当承担相应的赔偿责任。</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0"/>
        <w:textAlignment w:val="auto"/>
        <w:rPr>
          <w:rFonts w:hint="eastAsia" w:ascii="黑体" w:hAnsi="宋体" w:eastAsia="黑体"/>
          <w:b/>
          <w:color w:val="000000"/>
          <w:szCs w:val="21"/>
          <w:highlight w:val="none"/>
        </w:rPr>
      </w:pPr>
      <w:r>
        <w:rPr>
          <w:rFonts w:hint="eastAsia" w:ascii="宋体" w:hAnsi="宋体"/>
          <w:bCs/>
          <w:color w:val="000000"/>
          <w:szCs w:val="21"/>
          <w:highlight w:val="none"/>
        </w:rPr>
        <w:t>10.2</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借款人未按双方约定期限归还借款本金的，贷款人对逾期借款从逾期之日起在借款执行利率基础上上浮百分之伍拾计收罚息，直至本息清偿为止。逾期期间，固定利率贷款</w:t>
      </w:r>
      <w:r>
        <w:rPr>
          <w:rFonts w:hint="eastAsia" w:ascii="黑体" w:hAnsi="宋体" w:eastAsia="黑体"/>
          <w:b/>
          <w:color w:val="000000"/>
          <w:szCs w:val="21"/>
          <w:highlight w:val="none"/>
          <w:lang w:eastAsia="zh-CN"/>
        </w:rPr>
        <w:t>的</w:t>
      </w:r>
      <w:r>
        <w:rPr>
          <w:rFonts w:hint="eastAsia" w:ascii="黑体" w:hAnsi="宋体" w:eastAsia="黑体"/>
          <w:b/>
          <w:color w:val="000000"/>
          <w:szCs w:val="21"/>
          <w:highlight w:val="none"/>
        </w:rPr>
        <w:t>罚息利率固定不变；浮动利率贷款</w:t>
      </w:r>
      <w:r>
        <w:rPr>
          <w:rFonts w:hint="eastAsia" w:ascii="黑体" w:hAnsi="宋体" w:eastAsia="黑体"/>
          <w:b/>
          <w:color w:val="000000"/>
          <w:szCs w:val="21"/>
          <w:highlight w:val="none"/>
          <w:lang w:eastAsia="zh-CN"/>
        </w:rPr>
        <w:t>如遇</w:t>
      </w:r>
      <w:r>
        <w:rPr>
          <w:rFonts w:hint="eastAsia" w:ascii="黑体" w:hAnsi="宋体" w:eastAsia="黑体"/>
          <w:b/>
          <w:color w:val="000000"/>
          <w:szCs w:val="21"/>
          <w:highlight w:val="none"/>
          <w:lang w:val="en-US" w:eastAsia="zh-CN"/>
        </w:rPr>
        <w:t>LPR调整的</w:t>
      </w:r>
      <w:r>
        <w:rPr>
          <w:rFonts w:hint="eastAsia" w:ascii="黑体" w:hAnsi="宋体" w:eastAsia="黑体"/>
          <w:b/>
          <w:color w:val="000000"/>
          <w:szCs w:val="21"/>
          <w:highlight w:val="none"/>
        </w:rPr>
        <w:t>，罚息利率按本合同</w:t>
      </w:r>
      <w:r>
        <w:rPr>
          <w:rFonts w:hint="eastAsia" w:ascii="黑体" w:hAnsi="宋体" w:eastAsia="黑体"/>
          <w:b/>
          <w:color w:val="000000"/>
          <w:szCs w:val="21"/>
          <w:highlight w:val="none"/>
          <w:lang w:eastAsia="zh-CN"/>
        </w:rPr>
        <w:t>1</w:t>
      </w:r>
      <w:r>
        <w:rPr>
          <w:rFonts w:hint="eastAsia" w:ascii="黑体" w:hAnsi="宋体" w:eastAsia="黑体"/>
          <w:b/>
          <w:color w:val="000000"/>
          <w:szCs w:val="21"/>
          <w:highlight w:val="none"/>
          <w:lang w:val="en-US" w:eastAsia="zh-CN"/>
        </w:rPr>
        <w:t>7.1（2）</w:t>
      </w:r>
      <w:r>
        <w:rPr>
          <w:rFonts w:hint="eastAsia" w:ascii="黑体" w:hAnsi="宋体" w:eastAsia="黑体"/>
          <w:b/>
          <w:color w:val="000000"/>
          <w:szCs w:val="21"/>
          <w:highlight w:val="none"/>
        </w:rPr>
        <w:t>约定的</w:t>
      </w:r>
      <w:r>
        <w:rPr>
          <w:rFonts w:hint="eastAsia" w:ascii="黑体" w:hAnsi="宋体" w:eastAsia="黑体"/>
          <w:b/>
          <w:color w:val="000000"/>
          <w:szCs w:val="21"/>
          <w:highlight w:val="none"/>
          <w:lang w:eastAsia="zh-CN"/>
        </w:rPr>
        <w:t>借款利率的浮动方式</w:t>
      </w:r>
      <w:r>
        <w:rPr>
          <w:rFonts w:hint="eastAsia" w:ascii="黑体" w:hAnsi="宋体" w:eastAsia="黑体"/>
          <w:b/>
          <w:color w:val="000000"/>
          <w:szCs w:val="21"/>
          <w:highlight w:val="none"/>
        </w:rPr>
        <w:t>相应调整。</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10.3</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借款人未按约定提供用途证明，或提供虚假用途证明，或未按本合同约定用途使用借款的，贷款人对违约使用部分从违约使用之日起在借款执行利率基础上上浮百分之壹佰计收罚息，直至本息清偿为止。借款人不配合贷款人核查贷款用途或违约使用之日无法查明的，从贷款发放之日起计收罚息。在此期间，固定利率贷款</w:t>
      </w:r>
      <w:r>
        <w:rPr>
          <w:rFonts w:hint="eastAsia" w:ascii="黑体" w:hAnsi="宋体" w:eastAsia="黑体"/>
          <w:b/>
          <w:color w:val="000000"/>
          <w:szCs w:val="21"/>
          <w:highlight w:val="none"/>
          <w:lang w:eastAsia="zh-CN"/>
        </w:rPr>
        <w:t>的</w:t>
      </w:r>
      <w:r>
        <w:rPr>
          <w:rFonts w:hint="eastAsia" w:ascii="黑体" w:hAnsi="宋体" w:eastAsia="黑体"/>
          <w:b/>
          <w:color w:val="000000"/>
          <w:szCs w:val="21"/>
          <w:highlight w:val="none"/>
        </w:rPr>
        <w:t>罚息利率固定不变；浮动利率贷款</w:t>
      </w:r>
      <w:r>
        <w:rPr>
          <w:rFonts w:hint="eastAsia" w:ascii="黑体" w:hAnsi="宋体" w:eastAsia="黑体"/>
          <w:b/>
          <w:color w:val="000000"/>
          <w:szCs w:val="21"/>
          <w:highlight w:val="none"/>
          <w:lang w:eastAsia="zh-CN"/>
        </w:rPr>
        <w:t>如遇</w:t>
      </w:r>
      <w:r>
        <w:rPr>
          <w:rFonts w:hint="eastAsia" w:ascii="黑体" w:hAnsi="宋体" w:eastAsia="黑体"/>
          <w:b/>
          <w:color w:val="000000"/>
          <w:szCs w:val="21"/>
          <w:highlight w:val="none"/>
          <w:lang w:val="en-US" w:eastAsia="zh-CN"/>
        </w:rPr>
        <w:t>LPR调整的</w:t>
      </w:r>
      <w:r>
        <w:rPr>
          <w:rFonts w:hint="eastAsia" w:ascii="黑体" w:hAnsi="宋体" w:eastAsia="黑体"/>
          <w:b/>
          <w:color w:val="000000"/>
          <w:szCs w:val="21"/>
          <w:highlight w:val="none"/>
        </w:rPr>
        <w:t>，罚息利率按本合同</w:t>
      </w:r>
      <w:r>
        <w:rPr>
          <w:rFonts w:hint="eastAsia" w:ascii="黑体" w:hAnsi="宋体" w:eastAsia="黑体"/>
          <w:b/>
          <w:color w:val="000000"/>
          <w:szCs w:val="21"/>
          <w:highlight w:val="none"/>
          <w:lang w:eastAsia="zh-CN"/>
        </w:rPr>
        <w:t>1</w:t>
      </w:r>
      <w:r>
        <w:rPr>
          <w:rFonts w:hint="eastAsia" w:ascii="黑体" w:hAnsi="宋体" w:eastAsia="黑体"/>
          <w:b/>
          <w:color w:val="000000"/>
          <w:szCs w:val="21"/>
          <w:highlight w:val="none"/>
          <w:lang w:val="en-US" w:eastAsia="zh-CN"/>
        </w:rPr>
        <w:t>7.1（2）</w:t>
      </w:r>
      <w:r>
        <w:rPr>
          <w:rFonts w:hint="eastAsia" w:ascii="黑体" w:hAnsi="宋体" w:eastAsia="黑体"/>
          <w:b/>
          <w:color w:val="000000"/>
          <w:szCs w:val="21"/>
          <w:highlight w:val="none"/>
        </w:rPr>
        <w:t>约定的</w:t>
      </w:r>
      <w:r>
        <w:rPr>
          <w:rFonts w:hint="eastAsia" w:ascii="黑体" w:hAnsi="宋体" w:eastAsia="黑体"/>
          <w:b/>
          <w:color w:val="000000"/>
          <w:szCs w:val="21"/>
          <w:highlight w:val="none"/>
          <w:lang w:eastAsia="zh-CN"/>
        </w:rPr>
        <w:t>借款利率的浮动方式</w:t>
      </w:r>
      <w:r>
        <w:rPr>
          <w:rFonts w:hint="eastAsia" w:ascii="黑体" w:hAnsi="宋体" w:eastAsia="黑体"/>
          <w:b/>
          <w:color w:val="000000"/>
          <w:szCs w:val="21"/>
          <w:highlight w:val="none"/>
        </w:rPr>
        <w:t>相应调整。</w:t>
      </w:r>
      <w:r>
        <w:rPr>
          <w:rFonts w:hint="eastAsia" w:ascii="黑体" w:eastAsia="黑体" w:hAnsiTheme="minorHAnsi" w:cstheme="minorBidi"/>
          <w:b/>
          <w:bCs w:val="0"/>
          <w:color w:val="000000"/>
          <w:kern w:val="0"/>
          <w:sz w:val="21"/>
          <w:szCs w:val="21"/>
          <w:highlight w:val="none"/>
          <w:lang w:val="en-US" w:eastAsia="zh-CN"/>
        </w:rPr>
        <w:t>如果同一笔借款既逾期又挪用，罚息利率择其重者。</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黑体" w:hAnsi="宋体" w:eastAsia="黑体"/>
          <w:b/>
          <w:color w:val="000000"/>
          <w:szCs w:val="21"/>
          <w:highlight w:val="none"/>
        </w:rPr>
      </w:pPr>
      <w:r>
        <w:rPr>
          <w:rFonts w:hint="eastAsia" w:ascii="宋体" w:hAnsi="宋体"/>
          <w:bCs/>
          <w:color w:val="000000"/>
          <w:szCs w:val="21"/>
          <w:highlight w:val="none"/>
        </w:rPr>
        <w:t>10.4</w:t>
      </w:r>
      <w:r>
        <w:rPr>
          <w:rFonts w:hint="eastAsia" w:ascii="宋体" w:hAnsi="宋体"/>
          <w:bCs/>
          <w:color w:val="000000"/>
          <w:szCs w:val="21"/>
          <w:highlight w:val="none"/>
          <w:lang w:eastAsia="zh-CN"/>
        </w:rPr>
        <w:t>　</w:t>
      </w:r>
      <w:r>
        <w:rPr>
          <w:rFonts w:hint="eastAsia" w:ascii="黑体" w:eastAsia="黑体" w:hAnsiTheme="minorHAnsi" w:cstheme="minorBidi"/>
          <w:b/>
          <w:i w:val="0"/>
          <w:caps w:val="0"/>
          <w:color w:val="333333"/>
          <w:spacing w:val="0"/>
          <w:sz w:val="21"/>
          <w:szCs w:val="21"/>
          <w:highlight w:val="none"/>
          <w:shd w:val="clear" w:fill="auto"/>
        </w:rPr>
        <w:t>对借款人的应付未付利息，贷款人依据中国人民银行规定计收复利。应付未付利息包括借款期内产生的应付未付利息（含违约使用罚息）和借款逾期后产生的应付未付利息（含逾期罚息和违约使用罚息）。上述应付未付利息，均按逾期借款利率计算复利</w:t>
      </w:r>
      <w:r>
        <w:rPr>
          <w:rFonts w:hint="eastAsia" w:ascii="黑体" w:hAnsi="宋体" w:eastAsia="黑体"/>
          <w:b/>
          <w:color w:val="000000"/>
          <w:szCs w:val="21"/>
          <w:highlight w:val="none"/>
        </w:rPr>
        <w:t>。</w:t>
      </w:r>
    </w:p>
    <w:p>
      <w:pPr>
        <w:keepNext w:val="0"/>
        <w:keepLines w:val="0"/>
        <w:pageBreakBefore w:val="0"/>
        <w:widowControl w:val="0"/>
        <w:kinsoku/>
        <w:wordWrap w:val="0"/>
        <w:overflowPunct w:val="0"/>
        <w:topLinePunct w:val="0"/>
        <w:autoSpaceDE w:val="0"/>
        <w:autoSpaceDN w:val="0"/>
        <w:bidi w:val="0"/>
        <w:spacing w:line="380" w:lineRule="exact"/>
        <w:ind w:right="0" w:rightChars="0" w:firstLine="426" w:firstLineChars="196"/>
        <w:textAlignment w:val="auto"/>
        <w:rPr>
          <w:color w:val="000000"/>
          <w:szCs w:val="21"/>
          <w:highlight w:val="none"/>
        </w:rPr>
      </w:pPr>
      <w:r>
        <w:rPr>
          <w:rFonts w:hint="eastAsia" w:ascii="宋体" w:hAnsi="宋体"/>
          <w:bCs/>
          <w:color w:val="000000"/>
          <w:szCs w:val="21"/>
          <w:highlight w:val="none"/>
        </w:rPr>
        <w:t>10.5</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发生下列情形之一的，贷款人有权</w:t>
      </w:r>
      <w:r>
        <w:rPr>
          <w:rFonts w:hint="eastAsia" w:ascii="黑体" w:hAnsi="宋体" w:eastAsia="黑体"/>
          <w:b/>
          <w:bCs/>
          <w:color w:val="000000"/>
          <w:szCs w:val="21"/>
          <w:highlight w:val="none"/>
        </w:rPr>
        <w:t>限期纠正违约行为、</w:t>
      </w:r>
      <w:r>
        <w:rPr>
          <w:rFonts w:hint="eastAsia" w:ascii="黑体" w:hAnsi="宋体" w:eastAsia="黑体"/>
          <w:b/>
          <w:color w:val="000000"/>
          <w:szCs w:val="21"/>
          <w:highlight w:val="none"/>
        </w:rPr>
        <w:t>停止或中止发放借款、</w:t>
      </w:r>
      <w:r>
        <w:rPr>
          <w:rFonts w:hint="eastAsia" w:ascii="黑体" w:hAnsi="宋体" w:eastAsia="黑体"/>
          <w:b/>
          <w:color w:val="000000"/>
          <w:szCs w:val="21"/>
          <w:highlight w:val="none"/>
          <w:lang w:eastAsia="zh-CN"/>
        </w:rPr>
        <w:t>调整</w:t>
      </w:r>
      <w:r>
        <w:rPr>
          <w:rFonts w:hint="eastAsia" w:ascii="黑体" w:hAnsi="宋体" w:eastAsia="黑体"/>
          <w:b/>
          <w:color w:val="000000"/>
          <w:szCs w:val="21"/>
          <w:highlight w:val="none"/>
        </w:rPr>
        <w:t>贷款执行利率、收取罚息、压降授信额度、提前收回已发放借款，有权提前行使担保权，有权宣布借款人与贷款人签订的其他借款合同项下借款立即到期或采取其他资产保全措施，并有权在遭受损失时要求借款人、担保人全额赔偿</w:t>
      </w:r>
      <w:r>
        <w:rPr>
          <w:rFonts w:hint="eastAsia" w:ascii="宋体" w:hAnsi="宋体"/>
          <w:color w:val="000000"/>
          <w:szCs w:val="21"/>
          <w:highlight w:val="none"/>
        </w:rPr>
        <w:t>。</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（1）借款人未按约定提供用途证明，或提供虚假用途证明，或未按约定用途使用借款；</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（2）</w:t>
      </w:r>
      <w:r>
        <w:rPr>
          <w:rFonts w:ascii="黑体" w:hAnsi="宋体" w:eastAsia="黑体"/>
          <w:b/>
          <w:color w:val="000000"/>
          <w:szCs w:val="21"/>
          <w:highlight w:val="none"/>
        </w:rPr>
        <w:t>借款人未按约定按期</w:t>
      </w:r>
      <w:r>
        <w:rPr>
          <w:rFonts w:hint="eastAsia" w:ascii="黑体" w:hAnsi="宋体" w:eastAsia="黑体"/>
          <w:b/>
          <w:color w:val="000000"/>
          <w:szCs w:val="21"/>
          <w:highlight w:val="none"/>
        </w:rPr>
        <w:t>足额</w:t>
      </w:r>
      <w:r>
        <w:rPr>
          <w:rFonts w:ascii="黑体" w:hAnsi="宋体" w:eastAsia="黑体"/>
          <w:b/>
          <w:color w:val="000000"/>
          <w:szCs w:val="21"/>
          <w:highlight w:val="none"/>
        </w:rPr>
        <w:t>偿还借款</w:t>
      </w:r>
      <w:r>
        <w:rPr>
          <w:rFonts w:hint="eastAsia" w:ascii="黑体" w:hAnsi="宋体" w:eastAsia="黑体"/>
          <w:b/>
          <w:color w:val="000000"/>
          <w:szCs w:val="21"/>
          <w:highlight w:val="none"/>
        </w:rPr>
        <w:t>；</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（3）借款人、担保人死亡、被宣告失踪或者被宣告死亡；</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（4）借款人、担保人声明不实或违反本合同项下所作的任何保证或承诺；</w:t>
      </w:r>
    </w:p>
    <w:p>
      <w:pPr>
        <w:keepNext w:val="0"/>
        <w:keepLines w:val="0"/>
        <w:pageBreakBefore w:val="0"/>
        <w:widowControl w:val="0"/>
        <w:tabs>
          <w:tab w:val="left" w:pos="1440"/>
        </w:tabs>
        <w:kinsoku/>
        <w:wordWrap w:val="0"/>
        <w:topLinePunct w:val="0"/>
        <w:bidi w:val="0"/>
        <w:spacing w:line="36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（5）抵</w:t>
      </w:r>
      <w:r>
        <w:rPr>
          <w:rFonts w:hint="eastAsia" w:ascii="黑体" w:hAnsi="宋体" w:eastAsia="黑体"/>
          <w:b/>
          <w:color w:val="000000"/>
          <w:szCs w:val="21"/>
          <w:highlight w:val="none"/>
          <w:lang w:eastAsia="zh-CN"/>
        </w:rPr>
        <w:t>（质）</w:t>
      </w:r>
      <w:r>
        <w:rPr>
          <w:rFonts w:hint="eastAsia" w:ascii="黑体" w:hAnsi="宋体" w:eastAsia="黑体"/>
          <w:b/>
          <w:color w:val="000000"/>
          <w:szCs w:val="21"/>
          <w:highlight w:val="none"/>
        </w:rPr>
        <w:t>押人未经贷款人书面同意对抵（质）押物作出赠与、转让、</w:t>
      </w:r>
      <w:r>
        <w:rPr>
          <w:rFonts w:hint="eastAsia" w:ascii="黑体" w:hAnsi="宋体" w:eastAsia="黑体"/>
          <w:b/>
          <w:bCs/>
          <w:color w:val="000000"/>
          <w:szCs w:val="21"/>
          <w:highlight w:val="none"/>
          <w:lang w:eastAsia="zh-CN"/>
        </w:rPr>
        <w:t>设立居住权、</w:t>
      </w:r>
      <w:r>
        <w:rPr>
          <w:rFonts w:hint="eastAsia" w:ascii="黑体" w:hAnsi="宋体" w:eastAsia="黑体"/>
          <w:b/>
          <w:color w:val="000000"/>
          <w:szCs w:val="21"/>
          <w:highlight w:val="none"/>
        </w:rPr>
        <w:t>再抵押或其他任何方式的处分；</w:t>
      </w:r>
    </w:p>
    <w:p>
      <w:pPr>
        <w:keepNext w:val="0"/>
        <w:keepLines w:val="0"/>
        <w:pageBreakBefore w:val="0"/>
        <w:widowControl w:val="0"/>
        <w:tabs>
          <w:tab w:val="left" w:pos="1440"/>
        </w:tabs>
        <w:kinsoku/>
        <w:wordWrap w:val="0"/>
        <w:topLinePunct w:val="0"/>
        <w:bidi w:val="0"/>
        <w:spacing w:line="360" w:lineRule="exact"/>
        <w:ind w:right="0" w:rightChars="0" w:firstLine="0" w:firstLineChars="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lang w:val="en-US" w:eastAsia="zh-CN"/>
        </w:rPr>
        <w:t>　　</w:t>
      </w:r>
      <w:r>
        <w:rPr>
          <w:rFonts w:hint="eastAsia" w:ascii="黑体" w:hAnsi="宋体" w:eastAsia="黑体"/>
          <w:b/>
          <w:color w:val="000000"/>
          <w:szCs w:val="21"/>
          <w:highlight w:val="none"/>
        </w:rPr>
        <w:t>（</w:t>
      </w:r>
      <w:r>
        <w:rPr>
          <w:rFonts w:hint="eastAsia" w:ascii="黑体" w:hAnsi="宋体" w:eastAsia="黑体"/>
          <w:b/>
          <w:color w:val="000000"/>
          <w:szCs w:val="21"/>
          <w:highlight w:val="none"/>
          <w:lang w:val="en-US" w:eastAsia="zh-CN"/>
        </w:rPr>
        <w:t>6</w:t>
      </w:r>
      <w:r>
        <w:rPr>
          <w:rFonts w:hint="eastAsia" w:ascii="黑体" w:hAnsi="宋体" w:eastAsia="黑体"/>
          <w:b/>
          <w:color w:val="000000"/>
          <w:szCs w:val="21"/>
          <w:highlight w:val="none"/>
        </w:rPr>
        <w:t>）借款人、担保人违反本合同其他约定；</w:t>
      </w:r>
    </w:p>
    <w:p>
      <w:pPr>
        <w:keepNext w:val="0"/>
        <w:keepLines w:val="0"/>
        <w:pageBreakBefore w:val="0"/>
        <w:widowControl w:val="0"/>
        <w:tabs>
          <w:tab w:val="left" w:pos="1440"/>
        </w:tabs>
        <w:kinsoku/>
        <w:wordWrap w:val="0"/>
        <w:topLinePunct w:val="0"/>
        <w:bidi w:val="0"/>
        <w:spacing w:line="360" w:lineRule="exact"/>
        <w:ind w:right="0" w:rightChars="0" w:firstLine="464" w:firstLineChars="213"/>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（7）法律法规规定的其他情形或发生其他影响贷款人债权或担保权实现的情形。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黑体" w:hAnsi="宋体" w:eastAsia="黑体"/>
          <w:b/>
          <w:color w:val="000000"/>
          <w:szCs w:val="21"/>
          <w:highlight w:val="none"/>
        </w:rPr>
      </w:pPr>
      <w:r>
        <w:rPr>
          <w:rFonts w:hint="eastAsia" w:ascii="宋体" w:hAnsi="宋体"/>
          <w:bCs/>
          <w:color w:val="000000"/>
          <w:szCs w:val="21"/>
          <w:highlight w:val="none"/>
        </w:rPr>
        <w:t>10.6</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担保人如有下列行为之一，应向贷款人支付违约金，违约金按本合同项下借款本金数额的一定比例计算，比例见本合同23.1；给贷款人造成经济损失的，应同时给予全额赔偿。</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（1）未取得本合同担保所需的合法有效授权；</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（2）未如实告知拖欠税款、抵押物建设工程款及担保物存在共有、争议、已经设立抵押、已出租或者被查封、冻结、</w:t>
      </w:r>
      <w:r>
        <w:rPr>
          <w:rFonts w:hint="eastAsia" w:ascii="黑体" w:hAnsi="宋体" w:eastAsia="黑体"/>
          <w:b/>
          <w:color w:val="000000"/>
          <w:szCs w:val="21"/>
          <w:highlight w:val="none"/>
          <w:lang w:eastAsia="zh-CN"/>
        </w:rPr>
        <w:t>　</w:t>
      </w:r>
      <w:r>
        <w:rPr>
          <w:rFonts w:hint="eastAsia" w:ascii="黑体" w:hAnsi="宋体" w:eastAsia="黑体"/>
          <w:b/>
          <w:color w:val="000000"/>
          <w:szCs w:val="21"/>
          <w:highlight w:val="none"/>
        </w:rPr>
        <w:t>扣押、监管等情况；</w:t>
      </w:r>
      <w:r>
        <w:rPr>
          <w:rFonts w:hint="eastAsia" w:ascii="黑体" w:hAnsi="宋体" w:eastAsia="黑体"/>
          <w:b/>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（3）未按合同约定办理登记、变更登记、保险手续，未移交质物、权利凭证；</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（4）未按贷款人要求恢复担保物价值或者提供相应担保；</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（5）未经贷款人书面同意擅自处分担保物；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黑体" w:hAnsi="宋体" w:eastAsia="黑体"/>
          <w:b/>
          <w:color w:val="000000"/>
          <w:szCs w:val="21"/>
          <w:highlight w:val="none"/>
        </w:rPr>
      </w:pPr>
      <w:r>
        <w:rPr>
          <w:rFonts w:hint="eastAsia" w:ascii="黑体" w:hAnsi="宋体" w:eastAsia="黑体"/>
          <w:b/>
          <w:color w:val="000000"/>
          <w:szCs w:val="21"/>
          <w:highlight w:val="none"/>
        </w:rPr>
        <w:t>（6）其他违反本合同约定或者影响贷款人实现担保权的行为。</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黑体" w:hAnsi="宋体" w:eastAsia="黑体"/>
          <w:b/>
          <w:color w:val="000000"/>
          <w:szCs w:val="21"/>
          <w:highlight w:val="none"/>
        </w:rPr>
      </w:pPr>
      <w:r>
        <w:rPr>
          <w:rFonts w:hint="eastAsia" w:ascii="宋体" w:hAnsi="宋体"/>
          <w:bCs/>
          <w:color w:val="000000"/>
          <w:szCs w:val="21"/>
          <w:highlight w:val="none"/>
        </w:rPr>
        <w:t>10.7</w:t>
      </w:r>
      <w:r>
        <w:rPr>
          <w:rFonts w:hint="eastAsia" w:ascii="宋体" w:hAnsi="宋体"/>
          <w:bCs/>
          <w:color w:val="000000"/>
          <w:szCs w:val="21"/>
          <w:highlight w:val="none"/>
          <w:lang w:eastAsia="zh-CN"/>
        </w:rPr>
        <w:t>　</w:t>
      </w:r>
      <w:r>
        <w:rPr>
          <w:rFonts w:hint="eastAsia" w:ascii="黑体" w:hAnsi="宋体" w:eastAsia="黑体"/>
          <w:b/>
          <w:color w:val="000000"/>
          <w:szCs w:val="21"/>
          <w:highlight w:val="none"/>
        </w:rPr>
        <w:t>因借款人、担保人违约致使贷款人采取诉讼或仲裁方式实现债权的，借款人、担保人应当承担贷款人为此支付的律师费、差旅费及其他实现债权的费用。</w:t>
      </w:r>
    </w:p>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
          <w:color w:val="000000"/>
          <w:szCs w:val="21"/>
          <w:highlight w:val="none"/>
        </w:rPr>
      </w:pPr>
      <w:r>
        <w:rPr>
          <w:rFonts w:hint="eastAsia" w:ascii="宋体" w:hAnsi="宋体"/>
          <w:b/>
          <w:color w:val="000000"/>
          <w:szCs w:val="21"/>
          <w:highlight w:val="none"/>
        </w:rPr>
        <w:t>其</w:t>
      </w:r>
      <w:r>
        <w:rPr>
          <w:rFonts w:hint="eastAsia" w:ascii="宋体" w:hAnsi="宋体"/>
          <w:b/>
          <w:color w:val="000000"/>
          <w:szCs w:val="21"/>
          <w:highlight w:val="none"/>
          <w:lang w:eastAsia="zh-CN"/>
        </w:rPr>
        <w:t>　</w:t>
      </w:r>
      <w:r>
        <w:rPr>
          <w:rFonts w:hint="eastAsia" w:ascii="宋体" w:hAnsi="宋体"/>
          <w:b/>
          <w:color w:val="000000"/>
          <w:szCs w:val="21"/>
          <w:highlight w:val="none"/>
        </w:rPr>
        <w:t>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第十一条</w:t>
      </w:r>
      <w:r>
        <w:rPr>
          <w:rFonts w:hint="eastAsia" w:ascii="宋体" w:hAnsi="宋体"/>
          <w:b/>
          <w:bCs/>
          <w:color w:val="000000"/>
          <w:szCs w:val="21"/>
          <w:highlight w:val="none"/>
          <w:lang w:eastAsia="zh-CN"/>
        </w:rPr>
        <w:t>　</w:t>
      </w:r>
      <w:r>
        <w:rPr>
          <w:rFonts w:hint="eastAsia" w:ascii="宋体" w:hAnsi="宋体"/>
          <w:bCs/>
          <w:color w:val="000000"/>
          <w:szCs w:val="21"/>
          <w:highlight w:val="none"/>
        </w:rPr>
        <w:t>费用、增值税及发票</w:t>
      </w:r>
      <w:r>
        <w:rPr>
          <w:rFonts w:hint="eastAsia" w:ascii="宋体" w:hAnsi="宋体"/>
          <w:bCs/>
          <w:color w:val="000000"/>
          <w:szCs w:val="21"/>
          <w:highlight w:val="none"/>
          <w:lang w:eastAsia="zh-CN"/>
        </w:rPr>
        <w:t>、个人信息保护</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宋体" w:eastAsia="黑体"/>
          <w:b/>
          <w:bCs/>
          <w:color w:val="000000"/>
          <w:szCs w:val="21"/>
          <w:highlight w:val="none"/>
        </w:rPr>
      </w:pPr>
      <w:r>
        <w:rPr>
          <w:rFonts w:hint="eastAsia" w:ascii="宋体" w:hAnsi="宋体" w:eastAsia="宋体"/>
          <w:b w:val="0"/>
          <w:bCs/>
          <w:color w:val="000000"/>
          <w:szCs w:val="21"/>
          <w:highlight w:val="none"/>
          <w:lang w:val="en-US" w:eastAsia="zh-CN"/>
        </w:rPr>
        <w:t>11.1</w:t>
      </w:r>
      <w:r>
        <w:rPr>
          <w:rFonts w:hint="eastAsia" w:ascii="黑体" w:hAnsi="宋体" w:eastAsia="黑体"/>
          <w:b/>
          <w:bCs/>
          <w:color w:val="000000"/>
          <w:szCs w:val="21"/>
          <w:highlight w:val="none"/>
          <w:lang w:val="en-US" w:eastAsia="zh-CN"/>
        </w:rPr>
        <w:t>　</w:t>
      </w:r>
      <w:permStart w:id="17" w:edGrp="everyone"/>
      <w:r>
        <w:rPr>
          <w:rFonts w:hint="eastAsia" w:ascii="黑体" w:hAnsi="宋体" w:eastAsia="黑体"/>
          <w:b/>
          <w:bCs/>
          <w:color w:val="000000"/>
          <w:szCs w:val="21"/>
          <w:highlight w:val="none"/>
          <w:lang w:eastAsia="zh-CN"/>
        </w:rPr>
        <w:t>资溪九银</w:t>
      </w:r>
      <w:permEnd w:id="17"/>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的服务价格依据相关法律法规规定的程序制定和调整，并在营业场所和门户网站公示。</w:t>
      </w:r>
      <w:permStart w:id="18" w:edGrp="everyone"/>
      <w:r>
        <w:rPr>
          <w:rFonts w:hint="eastAsia" w:ascii="黑体" w:hAnsi="宋体" w:eastAsia="黑体"/>
          <w:b/>
          <w:bCs/>
          <w:color w:val="000000"/>
          <w:szCs w:val="21"/>
          <w:highlight w:val="none"/>
          <w:lang w:eastAsia="zh-CN"/>
        </w:rPr>
        <w:t>资溪九银</w:t>
      </w:r>
      <w:permEnd w:id="18"/>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将严格按照依据相关法律法规制定和调整的服务价格收取费用。</w:t>
      </w:r>
      <w:permStart w:id="19" w:edGrp="everyone"/>
      <w:r>
        <w:rPr>
          <w:rFonts w:hint="eastAsia" w:ascii="黑体" w:hAnsi="宋体" w:eastAsia="黑体"/>
          <w:b/>
          <w:bCs/>
          <w:color w:val="000000"/>
          <w:szCs w:val="21"/>
          <w:highlight w:val="none"/>
          <w:lang w:eastAsia="zh-CN"/>
        </w:rPr>
        <w:t>资溪九银</w:t>
      </w:r>
      <w:permEnd w:id="19"/>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调整服务价格或变更服务合同，借款人不同意的，可在清偿本合同项下全部债务后解除本合同；各方协商一致的，也可以变更相关服务和对应合同内容。为履行本合同需向第三方支付的费用由各方依据相关法律法规的规定承担，法律法规未作规定的，由各方协商承担。</w:t>
      </w:r>
      <w:permStart w:id="20" w:edGrp="everyone"/>
      <w:r>
        <w:rPr>
          <w:rFonts w:hint="eastAsia" w:ascii="黑体" w:hAnsi="宋体" w:eastAsia="黑体"/>
          <w:b/>
          <w:bCs/>
          <w:color w:val="000000"/>
          <w:szCs w:val="21"/>
          <w:highlight w:val="none"/>
          <w:lang w:eastAsia="zh-CN"/>
        </w:rPr>
        <w:t>资溪九银</w:t>
      </w:r>
      <w:permEnd w:id="20"/>
      <w:r>
        <w:rPr>
          <w:rFonts w:hint="eastAsia" w:ascii="黑体" w:hAnsi="宋体" w:eastAsia="黑体"/>
          <w:b/>
          <w:bCs/>
          <w:color w:val="000000"/>
          <w:szCs w:val="21"/>
          <w:highlight w:val="none"/>
          <w:lang w:eastAsia="zh-CN"/>
        </w:rPr>
        <w:t>村镇银行</w:t>
      </w:r>
      <w:r>
        <w:rPr>
          <w:rFonts w:hint="eastAsia" w:ascii="黑体" w:hAnsi="宋体" w:eastAsia="黑体"/>
          <w:b/>
          <w:bCs/>
          <w:color w:val="000000"/>
          <w:szCs w:val="21"/>
          <w:highlight w:val="none"/>
        </w:rPr>
        <w:t>因增值税等国家税收相关法律法规调整而调整服务价格的，不受本条前述内容约束。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.2</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本合同项下贷款人向借款人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收取的符合国家税务征收相关法律法规规定的应税事项的款项中均已包含增值税。增值税税率根据国家法律法规的规定确定，在合同履行期间，</w:t>
      </w:r>
      <w:r>
        <w:rPr>
          <w:rFonts w:hint="eastAsia" w:ascii="黑体" w:hAnsi="黑体" w:eastAsia="黑体" w:cs="黑体"/>
          <w:b/>
          <w:bCs/>
          <w:color w:val="000000"/>
          <w:szCs w:val="21"/>
          <w:highlight w:val="none"/>
        </w:rPr>
        <w:t>如遇国家税务管理法律法规进行调整，贷款人将相应调整税率等相关内容。</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.3</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贷款人将根据国家法律法规的规定向借款人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开具增值税专用发票或增值税普通发票。</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.4</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要求开具增值税专用发票的，应保证自身具有经主管税务机关认可的“增值税一般纳税人”资质和国家法律法规规定的其他条件。借款人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需向贷款人提供企业名称、联系人、地址、电话、开户行、账户名称、账号等开具增值税专用发票所需的信息，贷款人有权要求借款人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提供上述条件的证明，借款人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不予提供的，贷款人可以拒绝借款人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索取本合同项下增值税专用发票的要求。</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黑体" w:eastAsia="黑体" w:cs="黑体"/>
          <w:b/>
          <w:bCs/>
          <w:color w:val="000000"/>
          <w:sz w:val="21"/>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.5</w:t>
      </w:r>
      <w:r>
        <w:rPr>
          <w:rFonts w:hint="eastAsia" w:ascii="宋体" w:hAnsi="宋体" w:cs="宋体"/>
          <w:color w:val="000000"/>
          <w:szCs w:val="21"/>
          <w:highlight w:val="none"/>
          <w:lang w:val="en-US" w:eastAsia="zh-CN"/>
        </w:rPr>
        <w:t>　</w:t>
      </w:r>
      <w:r>
        <w:rPr>
          <w:rFonts w:hint="eastAsia" w:ascii="宋体" w:hAnsi="宋体" w:eastAsia="宋体" w:cs="宋体"/>
          <w:color w:val="000000"/>
          <w:szCs w:val="21"/>
          <w:highlight w:val="none"/>
        </w:rPr>
        <w:t>在贷款人收到借款人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应税款项后360日内，借款人</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担保人</w:t>
      </w:r>
      <w:r>
        <w:rPr>
          <w:rFonts w:hint="eastAsia" w:ascii="宋体" w:hAnsi="宋体" w:eastAsia="宋体" w:cs="宋体"/>
          <w:color w:val="000000"/>
          <w:szCs w:val="21"/>
          <w:highlight w:val="none"/>
        </w:rPr>
        <w:t>有权要求开具发票。发票由贷款人或贷款人指定的开票机构开具。</w:t>
      </w:r>
      <w:r>
        <w:rPr>
          <w:rFonts w:hint="eastAsia" w:ascii="黑体" w:hAnsi="黑体" w:eastAsia="黑体" w:cs="黑体"/>
          <w:b/>
          <w:bCs/>
          <w:color w:val="000000"/>
          <w:sz w:val="21"/>
          <w:szCs w:val="21"/>
          <w:highlight w:val="none"/>
        </w:rPr>
        <w:t>借款人</w:t>
      </w:r>
      <w:r>
        <w:rPr>
          <w:rFonts w:hint="eastAsia" w:ascii="黑体" w:hAnsi="黑体" w:eastAsia="黑体" w:cs="黑体"/>
          <w:b/>
          <w:bCs/>
          <w:color w:val="000000"/>
          <w:sz w:val="21"/>
          <w:szCs w:val="21"/>
          <w:highlight w:val="none"/>
          <w:lang w:eastAsia="zh-CN"/>
        </w:rPr>
        <w:t>、</w:t>
      </w:r>
      <w:r>
        <w:rPr>
          <w:rFonts w:hint="eastAsia" w:ascii="黑体" w:hAnsi="黑体" w:eastAsia="黑体" w:cs="黑体"/>
          <w:b/>
          <w:bCs/>
          <w:color w:val="000000"/>
          <w:sz w:val="21"/>
          <w:szCs w:val="21"/>
          <w:highlight w:val="none"/>
          <w:lang w:val="en-US" w:eastAsia="zh-CN"/>
        </w:rPr>
        <w:t>担保人</w:t>
      </w:r>
      <w:r>
        <w:rPr>
          <w:rFonts w:hint="eastAsia" w:ascii="黑体" w:hAnsi="黑体" w:eastAsia="黑体" w:cs="黑体"/>
          <w:b/>
          <w:bCs/>
          <w:color w:val="000000"/>
          <w:sz w:val="21"/>
          <w:szCs w:val="21"/>
          <w:highlight w:val="none"/>
        </w:rPr>
        <w:t>逾期未索取增值税发票的，贷款人可不再提供增值税发票。</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.6</w:t>
      </w:r>
      <w:r>
        <w:rPr>
          <w:rFonts w:hint="eastAsia" w:ascii="宋体" w:hAnsi="宋体" w:cs="宋体"/>
          <w:color w:val="000000"/>
          <w:szCs w:val="21"/>
          <w:highlight w:val="none"/>
          <w:lang w:val="en-US" w:eastAsia="zh-CN"/>
        </w:rPr>
        <w:t>　</w:t>
      </w:r>
      <w:r>
        <w:rPr>
          <w:rFonts w:hint="eastAsia" w:ascii="黑体" w:hAnsi="黑体" w:eastAsia="黑体" w:cs="黑体"/>
          <w:b/>
          <w:bCs/>
          <w:color w:val="000000"/>
          <w:szCs w:val="21"/>
          <w:highlight w:val="none"/>
        </w:rPr>
        <w:t>因借款人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的原因导致贷款人向</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开具增值税专用发票或增值税普通发票错误的，由</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自行承担责任，且贷款人有权要求</w:t>
      </w:r>
      <w:r>
        <w:rPr>
          <w:rFonts w:hint="eastAsia" w:ascii="黑体" w:hAnsi="黑体" w:eastAsia="黑体" w:cs="黑体"/>
          <w:b/>
          <w:bCs/>
          <w:color w:val="000000"/>
          <w:szCs w:val="21"/>
          <w:highlight w:val="none"/>
          <w:lang w:val="en-US" w:eastAsia="zh-CN"/>
        </w:rPr>
        <w:t>借款人、担保人</w:t>
      </w:r>
      <w:r>
        <w:rPr>
          <w:rFonts w:hint="eastAsia" w:ascii="黑体" w:hAnsi="黑体" w:eastAsia="黑体" w:cs="黑体"/>
          <w:b/>
          <w:bCs/>
          <w:color w:val="000000"/>
          <w:szCs w:val="21"/>
          <w:highlight w:val="none"/>
        </w:rPr>
        <w:t>承担因此给贷款人造成的损失或其他不利后果。对于需要进行作废处理或开具红字发票的情况，借款人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黑体" w:eastAsia="黑体" w:cs="黑体"/>
          <w:b/>
          <w:bCs/>
          <w:color w:val="000000"/>
          <w:szCs w:val="21"/>
          <w:highlight w:val="none"/>
        </w:rPr>
      </w:pPr>
      <w:r>
        <w:rPr>
          <w:rFonts w:hint="eastAsia" w:ascii="宋体" w:hAnsi="宋体" w:eastAsia="宋体" w:cs="宋体"/>
          <w:color w:val="000000"/>
          <w:szCs w:val="21"/>
          <w:highlight w:val="none"/>
          <w:lang w:val="en-US" w:eastAsia="zh-CN"/>
        </w:rPr>
        <w:t>1</w:t>
      </w:r>
      <w:r>
        <w:rPr>
          <w:rFonts w:hint="eastAsia" w:ascii="宋体" w:hAnsi="宋体" w:cs="宋体"/>
          <w:color w:val="000000"/>
          <w:szCs w:val="21"/>
          <w:highlight w:val="none"/>
          <w:lang w:val="en-US" w:eastAsia="zh-CN"/>
        </w:rPr>
        <w:t>1</w:t>
      </w:r>
      <w:r>
        <w:rPr>
          <w:rFonts w:hint="eastAsia" w:ascii="宋体" w:hAnsi="宋体" w:eastAsia="宋体" w:cs="宋体"/>
          <w:color w:val="000000"/>
          <w:szCs w:val="21"/>
          <w:highlight w:val="none"/>
          <w:lang w:val="en-US" w:eastAsia="zh-CN"/>
        </w:rPr>
        <w:t>.7</w:t>
      </w:r>
      <w:r>
        <w:rPr>
          <w:rFonts w:hint="eastAsia" w:ascii="宋体" w:hAnsi="宋体" w:cs="宋体"/>
          <w:color w:val="000000"/>
          <w:szCs w:val="21"/>
          <w:highlight w:val="none"/>
          <w:lang w:val="en-US" w:eastAsia="zh-CN"/>
        </w:rPr>
        <w:t>　</w:t>
      </w:r>
      <w:r>
        <w:rPr>
          <w:rFonts w:hint="eastAsia" w:ascii="黑体" w:hAnsi="黑体" w:eastAsia="黑体" w:cs="黑体"/>
          <w:b/>
          <w:bCs/>
          <w:color w:val="000000"/>
          <w:szCs w:val="21"/>
          <w:highlight w:val="none"/>
        </w:rPr>
        <w:t>因贷款人的原因向借款人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开具增值税专用发票或增值税普通发票错误的，借款人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有权要求贷款人重新提供，由此给</w:t>
      </w:r>
      <w:r>
        <w:rPr>
          <w:rFonts w:hint="eastAsia" w:ascii="黑体" w:hAnsi="黑体" w:eastAsia="黑体" w:cs="黑体"/>
          <w:b/>
          <w:bCs/>
          <w:color w:val="000000"/>
          <w:szCs w:val="21"/>
          <w:highlight w:val="none"/>
          <w:lang w:val="en-US" w:eastAsia="zh-CN"/>
        </w:rPr>
        <w:t>其</w:t>
      </w:r>
      <w:r>
        <w:rPr>
          <w:rFonts w:hint="eastAsia" w:ascii="黑体" w:hAnsi="黑体" w:eastAsia="黑体" w:cs="黑体"/>
          <w:b/>
          <w:bCs/>
          <w:color w:val="000000"/>
          <w:szCs w:val="21"/>
          <w:highlight w:val="none"/>
        </w:rPr>
        <w:t>造成的损失，由贷款人承担，对于需要进行作废处理或开具红字发票的情况，借款人</w:t>
      </w:r>
      <w:r>
        <w:rPr>
          <w:rFonts w:hint="eastAsia" w:ascii="黑体" w:hAnsi="黑体" w:eastAsia="黑体" w:cs="黑体"/>
          <w:b/>
          <w:bCs/>
          <w:color w:val="000000"/>
          <w:szCs w:val="21"/>
          <w:highlight w:val="none"/>
          <w:lang w:eastAsia="zh-CN"/>
        </w:rPr>
        <w:t>、</w:t>
      </w:r>
      <w:r>
        <w:rPr>
          <w:rFonts w:hint="eastAsia" w:ascii="黑体" w:hAnsi="黑体" w:eastAsia="黑体" w:cs="黑体"/>
          <w:b/>
          <w:bCs/>
          <w:color w:val="000000"/>
          <w:szCs w:val="21"/>
          <w:highlight w:val="none"/>
          <w:lang w:val="en-US" w:eastAsia="zh-CN"/>
        </w:rPr>
        <w:t>担保人</w:t>
      </w:r>
      <w:r>
        <w:rPr>
          <w:rFonts w:hint="eastAsia" w:ascii="黑体" w:hAnsi="黑体" w:eastAsia="黑体" w:cs="黑体"/>
          <w:b/>
          <w:bCs/>
          <w:color w:val="000000"/>
          <w:szCs w:val="21"/>
          <w:highlight w:val="none"/>
        </w:rPr>
        <w:t>有义务配合贷款人完成相关发票的处理事宜。</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11.8</w:t>
      </w:r>
      <w:r>
        <w:rPr>
          <w:rFonts w:hint="eastAsia" w:ascii="黑体" w:hAnsi="黑体" w:eastAsia="黑体" w:cs="黑体"/>
          <w:b/>
          <w:bCs/>
          <w:color w:val="000000"/>
          <w:szCs w:val="21"/>
          <w:highlight w:val="none"/>
          <w:lang w:val="en-US" w:eastAsia="zh-CN"/>
        </w:rPr>
        <w:t>　为履行本合同及满足国家监管要求，在符合国家法律法规的情况下，各方同意贷款人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个人信贷交易信息（包括但不限于在贷款人处的授信信息、违约信息、负债信息、担保信息、还款信息，贷款人核发的信用卡授信额度、透支余额）等。</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为追索借款人未清偿款项之目的，各方同意贷款人将相关方的个人信息（如身份信息、联系方式、账户信息等）提供给包括但不限于与贷款人签订保密协议的第三方合作机构（如催收、诉讼合作服务机构及外包作业机构等）。相关合作机构将为处理本合同项下事务之目的接触并按照贷款人的业务需要在必要范围内使用相关方的个人信息。贷款人承诺将向第三方合作机构明确其保护相关方个人信息的职责，并要求第三方合作机构承担相应保密义务。</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val="0"/>
          <w:bCs w:val="0"/>
          <w:color w:val="000000"/>
          <w:szCs w:val="21"/>
          <w:highlight w:val="none"/>
          <w:lang w:val="en-US" w:eastAsia="zh-CN"/>
        </w:rPr>
        <w:t>11.9</w:t>
      </w:r>
      <w:r>
        <w:rPr>
          <w:rFonts w:hint="eastAsia" w:ascii="黑体" w:hAnsi="黑体" w:eastAsia="黑体" w:cs="黑体"/>
          <w:b/>
          <w:bCs/>
          <w:color w:val="000000"/>
          <w:szCs w:val="21"/>
          <w:highlight w:val="none"/>
          <w:lang w:val="en-US" w:eastAsia="zh-CN"/>
        </w:rPr>
        <w:t>　为提供贷款服务、履行合同和开展风险管理的目的，贷款人有权根据国家规定及业务需要，通过借款人办理贷款业务的渠道（如</w:t>
      </w:r>
      <w:permStart w:id="21" w:edGrp="everyone"/>
      <w:r>
        <w:rPr>
          <w:rFonts w:hint="eastAsia" w:ascii="黑体" w:hAnsi="黑体" w:eastAsia="黑体" w:cs="黑体"/>
          <w:b/>
          <w:bCs/>
          <w:color w:val="000000"/>
          <w:szCs w:val="21"/>
          <w:highlight w:val="none"/>
          <w:lang w:val="en-US" w:eastAsia="zh-CN"/>
        </w:rPr>
        <w:t>资溪九银</w:t>
      </w:r>
      <w:permEnd w:id="21"/>
      <w:r>
        <w:rPr>
          <w:rFonts w:hint="eastAsia" w:ascii="黑体" w:hAnsi="黑体" w:eastAsia="黑体" w:cs="黑体"/>
          <w:b/>
          <w:bCs/>
          <w:color w:val="000000"/>
          <w:szCs w:val="21"/>
          <w:highlight w:val="none"/>
          <w:lang w:val="en-US" w:eastAsia="zh-CN"/>
        </w:rPr>
        <w:t>村镇银行网上银行、手机银行、柜面、超级柜台等）采集以下信息：</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lang w:val="en-US" w:eastAsia="zh-CN"/>
        </w:rPr>
      </w:pPr>
      <w:r>
        <w:rPr>
          <w:rFonts w:hint="eastAsia" w:ascii="黑体" w:hAnsi="黑体" w:eastAsia="黑体" w:cs="黑体"/>
          <w:b/>
          <w:bCs/>
          <w:color w:val="000000"/>
          <w:szCs w:val="21"/>
          <w:highlight w:val="none"/>
          <w:lang w:val="en-US" w:eastAsia="zh-CN"/>
        </w:rPr>
        <w:t>借款人（及配偶）、共同借款人（及配偶）的个人基本信息（包括但不限于身份信息、联系方式、账户信息、职业和居住地址</w:t>
      </w:r>
      <w:r>
        <w:rPr>
          <w:rFonts w:hint="eastAsia" w:ascii="黑体" w:hAnsi="黑体" w:eastAsia="黑体" w:cs="黑体"/>
          <w:b/>
          <w:bCs/>
          <w:color w:val="000000"/>
          <w:szCs w:val="21"/>
          <w:highlight w:val="none"/>
        </w:rPr>
        <w:t>、面谈影像</w:t>
      </w:r>
      <w:r>
        <w:rPr>
          <w:rFonts w:hint="eastAsia" w:ascii="黑体" w:hAnsi="黑体" w:eastAsia="黑体" w:cs="黑体"/>
          <w:b/>
          <w:bCs/>
          <w:color w:val="000000"/>
          <w:szCs w:val="21"/>
          <w:highlight w:val="none"/>
          <w:lang w:val="en-US" w:eastAsia="zh-CN"/>
        </w:rPr>
        <w:t>等）、个人信用信息（包括但不限于已有的贷款品种、贷款金额、相关还款责任信息、还款记录、信用卡授信额度等）、个人财产信息（包括但不限于家庭收支信息、交易和消费记录</w:t>
      </w:r>
      <w:r>
        <w:rPr>
          <w:rFonts w:hint="eastAsia" w:ascii="黑体" w:hAnsi="黑体" w:eastAsia="黑体" w:cs="黑体"/>
          <w:b/>
          <w:bCs/>
          <w:color w:val="000000"/>
          <w:szCs w:val="21"/>
          <w:highlight w:val="none"/>
        </w:rPr>
        <w:t>、经营信息</w:t>
      </w:r>
      <w:r>
        <w:rPr>
          <w:rFonts w:hint="eastAsia" w:ascii="黑体" w:hAnsi="黑体" w:eastAsia="黑体" w:cs="黑体"/>
          <w:b/>
          <w:bCs/>
          <w:color w:val="000000"/>
          <w:szCs w:val="21"/>
          <w:highlight w:val="none"/>
          <w:lang w:val="en-US" w:eastAsia="zh-CN"/>
        </w:rPr>
        <w:t>等）等。担保人（及配偶）的个人基本信息（包括但不限于身份信息、联系方式、账户信息、职业和居住地址等）、个人信用信息（包括但不限于已有的贷款品种、贷款金额、相关还款责任信息、还款记录、信用卡授信额度等）、个人财产信息（包括但不限于家庭收支信息、交易和消费记录等）、抵（质）押物信息（包括但不限于</w:t>
      </w:r>
      <w:r>
        <w:rPr>
          <w:rFonts w:hint="eastAsia" w:ascii="黑体" w:hAnsi="黑体" w:eastAsia="黑体" w:cs="黑体"/>
          <w:b/>
          <w:bCs/>
          <w:color w:val="000000"/>
          <w:szCs w:val="21"/>
          <w:highlight w:val="none"/>
        </w:rPr>
        <w:t>抵（质）押物权属、</w:t>
      </w:r>
      <w:r>
        <w:rPr>
          <w:rFonts w:hint="eastAsia" w:ascii="黑体" w:hAnsi="黑体" w:eastAsia="黑体" w:cs="黑体"/>
          <w:b/>
          <w:bCs/>
          <w:color w:val="000000"/>
          <w:szCs w:val="21"/>
          <w:highlight w:val="none"/>
          <w:lang w:val="en-US" w:eastAsia="zh-CN"/>
        </w:rPr>
        <w:t>房屋地址、房地产权利证书编号、购房总价款、</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押物种类、</w:t>
      </w:r>
      <w:r>
        <w:rPr>
          <w:rFonts w:hint="eastAsia" w:ascii="黑体" w:hAnsi="黑体" w:eastAsia="黑体" w:cs="黑体"/>
          <w:b/>
          <w:bCs/>
          <w:color w:val="000000"/>
          <w:szCs w:val="21"/>
          <w:highlight w:val="none"/>
        </w:rPr>
        <w:t>抵（质）</w:t>
      </w:r>
      <w:r>
        <w:rPr>
          <w:rFonts w:hint="eastAsia" w:ascii="黑体" w:hAnsi="黑体" w:eastAsia="黑体" w:cs="黑体"/>
          <w:b/>
          <w:bCs/>
          <w:color w:val="000000"/>
          <w:szCs w:val="21"/>
          <w:highlight w:val="none"/>
          <w:lang w:val="en-US" w:eastAsia="zh-CN"/>
        </w:rPr>
        <w:t>押物价值等）。</w:t>
      </w:r>
    </w:p>
    <w:p>
      <w:pPr>
        <w:keepNext w:val="0"/>
        <w:keepLines w:val="0"/>
        <w:pageBreakBefore w:val="0"/>
        <w:widowControl w:val="0"/>
        <w:kinsoku/>
        <w:wordWrap w:val="0"/>
        <w:topLinePunct w:val="0"/>
        <w:autoSpaceDE w:val="0"/>
        <w:autoSpaceDN w:val="0"/>
        <w:bidi w:val="0"/>
        <w:adjustRightInd w:val="0"/>
        <w:spacing w:line="360" w:lineRule="exact"/>
        <w:ind w:right="0" w:rightChars="0" w:firstLine="426" w:firstLineChars="196"/>
        <w:textAlignment w:val="auto"/>
        <w:rPr>
          <w:rFonts w:hint="eastAsia" w:ascii="黑体" w:hAnsi="黑体" w:eastAsia="黑体" w:cs="黑体"/>
          <w:b/>
          <w:bCs/>
          <w:color w:val="000000"/>
          <w:szCs w:val="21"/>
          <w:highlight w:val="none"/>
        </w:rPr>
      </w:pPr>
      <w:r>
        <w:rPr>
          <w:rFonts w:hint="eastAsia" w:ascii="黑体" w:hAnsi="黑体" w:eastAsia="黑体" w:cs="黑体"/>
          <w:b/>
          <w:bCs/>
          <w:color w:val="000000"/>
          <w:szCs w:val="21"/>
          <w:highlight w:val="none"/>
          <w:lang w:val="en-US" w:eastAsia="zh-CN"/>
        </w:rPr>
        <w:t>各方同意，以上信息为贷款人信贷审批、贷后管理、额度管理、资信核查、异议处理和后续风险管理等相关银行业务所必需。如果任何一方不同意贷款人收集以上信息，可能导致贷款人无法按本合同约定提供相关的服务或履行贷款人需向借款人承担的义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
          <w:bCs/>
          <w:color w:val="000000"/>
          <w:szCs w:val="21"/>
          <w:highlight w:val="none"/>
        </w:rPr>
        <w:t>第十二条</w:t>
      </w:r>
      <w:r>
        <w:rPr>
          <w:rFonts w:hint="eastAsia" w:ascii="宋体" w:hAnsi="宋体"/>
          <w:b/>
          <w:bCs/>
          <w:color w:val="000000"/>
          <w:szCs w:val="21"/>
          <w:highlight w:val="none"/>
          <w:lang w:val="en-US" w:eastAsia="zh-CN"/>
        </w:rPr>
        <w:t>　</w:t>
      </w:r>
      <w:r>
        <w:rPr>
          <w:rFonts w:hint="eastAsia" w:ascii="宋体" w:hAnsi="宋体"/>
          <w:bCs/>
          <w:color w:val="000000"/>
          <w:szCs w:val="21"/>
          <w:highlight w:val="none"/>
        </w:rPr>
        <w:t>合同的变更和解除</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12.1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本合同生效后，经协商一致，可变更本合同约定，并另行签订变更协议。本合同另有约定的除外。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黑体" w:hAnsi="宋体" w:eastAsia="黑体"/>
          <w:b/>
          <w:bCs/>
          <w:color w:val="000000"/>
          <w:szCs w:val="21"/>
          <w:highlight w:val="none"/>
        </w:rPr>
      </w:pPr>
      <w:r>
        <w:rPr>
          <w:rFonts w:hint="eastAsia" w:ascii="宋体" w:hAnsi="宋体"/>
          <w:color w:val="000000"/>
          <w:szCs w:val="21"/>
          <w:highlight w:val="none"/>
        </w:rPr>
        <w:t>12.2</w:t>
      </w:r>
      <w:r>
        <w:rPr>
          <w:rFonts w:hint="eastAsia" w:ascii="黑体" w:hAnsi="宋体" w:eastAsia="黑体"/>
          <w:b/>
          <w:bCs/>
          <w:color w:val="000000"/>
          <w:szCs w:val="21"/>
          <w:highlight w:val="none"/>
          <w:lang w:eastAsia="zh-CN"/>
        </w:rPr>
        <w:t>　</w:t>
      </w:r>
      <w:r>
        <w:rPr>
          <w:rFonts w:hint="eastAsia" w:ascii="黑体" w:hAnsi="宋体" w:eastAsia="黑体"/>
          <w:b/>
          <w:bCs/>
          <w:color w:val="000000"/>
          <w:szCs w:val="21"/>
          <w:highlight w:val="none"/>
        </w:rPr>
        <w:t>借款人变更贷款期限、还款方式、借款利率种类、担保人、担保物、还款账号等贷款要素的，需提前十个工作日提出书面申请，经贷款人同意后办理变更手续。</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争议解决</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13.1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本合同履行中发生争议，各方可协商解决，也可按以下方式解决，具体方式见第二十五条约定。</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Cs/>
          <w:color w:val="000000"/>
          <w:szCs w:val="21"/>
          <w:highlight w:val="none"/>
          <w:u w:val="single"/>
        </w:rPr>
      </w:pPr>
      <w:r>
        <w:rPr>
          <w:rFonts w:hint="eastAsia" w:ascii="宋体" w:hAnsi="宋体"/>
          <w:bCs/>
          <w:color w:val="000000"/>
          <w:szCs w:val="21"/>
          <w:highlight w:val="none"/>
        </w:rPr>
        <w:t>13.2</w:t>
      </w:r>
      <w:r>
        <w:rPr>
          <w:rFonts w:hint="eastAsia" w:ascii="宋体" w:hAnsi="宋体"/>
          <w:bCs/>
          <w:color w:val="000000"/>
          <w:szCs w:val="21"/>
          <w:highlight w:val="none"/>
          <w:lang w:eastAsia="zh-CN"/>
        </w:rPr>
        <w:t>　</w:t>
      </w:r>
      <w:r>
        <w:rPr>
          <w:rFonts w:hint="eastAsia" w:ascii="宋体" w:hAnsi="宋体"/>
          <w:bCs/>
          <w:color w:val="000000"/>
          <w:szCs w:val="21"/>
          <w:highlight w:val="none"/>
        </w:rPr>
        <w:t>在诉讼或者仲裁期间，本合同不涉及争议的条款仍须履行。</w:t>
      </w:r>
    </w:p>
    <w:p>
      <w:pPr>
        <w:keepNext w:val="0"/>
        <w:keepLines w:val="0"/>
        <w:pageBreakBefore w:val="0"/>
        <w:widowControl w:val="0"/>
        <w:numPr>
          <w:ilvl w:val="0"/>
          <w:numId w:val="0"/>
        </w:numPr>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lang w:eastAsia="zh-CN"/>
        </w:rPr>
        <w:t>第十四条　</w:t>
      </w:r>
      <w:r>
        <w:rPr>
          <w:rFonts w:hint="eastAsia" w:ascii="宋体" w:hAnsi="宋体"/>
          <w:bCs/>
          <w:color w:val="000000"/>
          <w:szCs w:val="21"/>
          <w:highlight w:val="none"/>
        </w:rPr>
        <w:t>其他事项</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本合同所称“期限届满”或者“到期”包括本合同项下任一债务履行期限届满，以及贷款人依照国家法律法规规定或者本合同的约定宣布本合同项下任一债务提前到期的情形。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.2</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担保人应主动了解债务人经营状况及本合同项下各类业务发生、履行情况。本合同项下发生的每笔借款凭证或者相关债权凭证不再送达担保人。</w:t>
      </w:r>
      <w:r>
        <w:rPr>
          <w:rFonts w:hint="eastAsia" w:ascii="宋体" w:hAnsi="宋体"/>
          <w:bCs/>
          <w:color w:val="000000"/>
          <w:szCs w:val="21"/>
          <w:highlight w:val="none"/>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.3</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本合同所称重大不利情形包括但不限于以下情形：借款人已全部或者部分丧失还款能力；保证人财务状况恶化或者因其他原因导致担保能力明显下降；担保物价值减少、毁损、灭失、被征用、被征收以及因附合、混合、加工使担保物所有权归属第三人或者出现权属争议等影响贷款人实现担保权。</w:t>
      </w:r>
    </w:p>
    <w:p>
      <w:pPr>
        <w:keepNext w:val="0"/>
        <w:keepLines w:val="0"/>
        <w:pageBreakBefore w:val="0"/>
        <w:widowControl w:val="0"/>
        <w:kinsoku/>
        <w:wordWrap w:val="0"/>
        <w:topLinePunct w:val="0"/>
        <w:bidi w:val="0"/>
        <w:spacing w:line="400" w:lineRule="exact"/>
        <w:ind w:right="0" w:rightChars="0" w:firstLine="490" w:firstLineChars="225"/>
        <w:textAlignment w:val="auto"/>
        <w:rPr>
          <w:rFonts w:hint="eastAsia" w:ascii="黑体" w:hAnsi="宋体" w:eastAsia="黑体"/>
          <w:b/>
          <w:bCs/>
          <w:color w:val="000000"/>
          <w:szCs w:val="21"/>
          <w:highlight w:val="none"/>
        </w:rPr>
      </w:pPr>
      <w:r>
        <w:rPr>
          <w:rFonts w:hint="eastAsia" w:ascii="宋体" w:hAnsi="宋体"/>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.4</w:t>
      </w:r>
      <w:r>
        <w:rPr>
          <w:rFonts w:hint="eastAsia" w:ascii="宋体" w:hAnsi="宋体"/>
          <w:bCs/>
          <w:color w:val="000000"/>
          <w:szCs w:val="21"/>
          <w:highlight w:val="none"/>
          <w:lang w:val="en-US" w:eastAsia="zh-CN"/>
        </w:rPr>
        <w:t>　</w:t>
      </w:r>
      <w:r>
        <w:rPr>
          <w:rFonts w:hint="eastAsia" w:ascii="黑体" w:hAnsi="宋体" w:eastAsia="黑体"/>
          <w:b/>
          <w:bCs/>
          <w:color w:val="000000"/>
          <w:szCs w:val="21"/>
          <w:highlight w:val="none"/>
        </w:rPr>
        <w:t>本合同未尽事宜或涉及业务术语的，各方同意依照有关法律法规和金融惯例办理。</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
          <w:bCs/>
          <w:color w:val="000000"/>
          <w:szCs w:val="21"/>
          <w:highlight w:val="none"/>
        </w:rPr>
      </w:pPr>
      <w:r>
        <w:rPr>
          <w:rFonts w:hint="eastAsia" w:ascii="宋体" w:hAnsi="宋体"/>
          <w:b/>
          <w:bCs/>
          <w:color w:val="000000"/>
          <w:szCs w:val="21"/>
          <w:highlight w:val="none"/>
        </w:rPr>
        <w:t>1</w:t>
      </w:r>
      <w:r>
        <w:rPr>
          <w:rFonts w:hint="eastAsia" w:ascii="宋体" w:hAnsi="宋体"/>
          <w:b/>
          <w:bCs/>
          <w:color w:val="000000"/>
          <w:szCs w:val="21"/>
          <w:highlight w:val="none"/>
          <w:lang w:val="en-US" w:eastAsia="zh-CN"/>
        </w:rPr>
        <w:t>4</w:t>
      </w:r>
      <w:r>
        <w:rPr>
          <w:rFonts w:hint="eastAsia" w:ascii="宋体" w:hAnsi="宋体"/>
          <w:b/>
          <w:bCs/>
          <w:color w:val="000000"/>
          <w:szCs w:val="21"/>
          <w:highlight w:val="none"/>
        </w:rPr>
        <w:t>.5</w:t>
      </w:r>
      <w:r>
        <w:rPr>
          <w:rFonts w:hint="eastAsia" w:ascii="宋体" w:hAnsi="宋体"/>
          <w:b/>
          <w:bCs/>
          <w:color w:val="000000"/>
          <w:szCs w:val="21"/>
          <w:highlight w:val="none"/>
          <w:lang w:eastAsia="zh-CN"/>
        </w:rPr>
        <w:t>　</w:t>
      </w:r>
      <w:r>
        <w:rPr>
          <w:rFonts w:hint="eastAsia" w:ascii="宋体" w:hAnsi="宋体"/>
          <w:b/>
          <w:bCs/>
          <w:color w:val="000000"/>
          <w:szCs w:val="21"/>
          <w:highlight w:val="none"/>
        </w:rPr>
        <w:t>本合同如涉及二人以上共同借款的，共同借款人对本合同项下的全部债务承担连带清偿责任。若借款人违约，贷款人有权要求任一借款人承担全部债务，并可依法行使担保物权或/和要求保证人履行保证责任。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.6</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履行期间，贷款人对借款人、担保人的任何迟延或违约行为作出的任何宽容、宽限或延缓执行本合同项下贷款人应有权益或权利，均不影响、限制或损害贷款人依据本合同和有关法律法规应享有的权益或权利，也不视为贷款人对延误或违约行为的认可/许可，不视为贷款人现在或未来放弃采取追究或救济行为的权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6" w:firstLineChars="196"/>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.7</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本合同经办理赋予强制执行效力的公证后，贷款人为追索本合同项下借款人所欠款项时，可直接向有管辖权的人民法院申请强制执行。</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
          <w:bCs/>
          <w:color w:val="000000"/>
          <w:szCs w:val="21"/>
          <w:highlight w:val="none"/>
        </w:rPr>
        <w:t>1</w:t>
      </w:r>
      <w:r>
        <w:rPr>
          <w:rFonts w:hint="eastAsia" w:ascii="宋体" w:hAnsi="宋体"/>
          <w:b/>
          <w:bCs/>
          <w:color w:val="000000"/>
          <w:szCs w:val="21"/>
          <w:highlight w:val="none"/>
          <w:lang w:val="en-US" w:eastAsia="zh-CN"/>
        </w:rPr>
        <w:t>4</w:t>
      </w:r>
      <w:r>
        <w:rPr>
          <w:rFonts w:hint="eastAsia" w:ascii="宋体" w:hAnsi="宋体"/>
          <w:b/>
          <w:bCs/>
          <w:color w:val="000000"/>
          <w:szCs w:val="21"/>
          <w:highlight w:val="none"/>
        </w:rPr>
        <w:t>.8</w:t>
      </w:r>
      <w:r>
        <w:rPr>
          <w:rFonts w:hint="eastAsia" w:ascii="宋体" w:hAnsi="宋体"/>
          <w:b/>
          <w:bCs/>
          <w:color w:val="000000"/>
          <w:szCs w:val="21"/>
          <w:highlight w:val="none"/>
          <w:lang w:eastAsia="zh-CN"/>
        </w:rPr>
        <w:t>　</w:t>
      </w:r>
      <w:r>
        <w:rPr>
          <w:rFonts w:hint="eastAsia" w:ascii="宋体" w:hAnsi="宋体"/>
          <w:b/>
          <w:bCs/>
          <w:color w:val="000000"/>
          <w:szCs w:val="21"/>
          <w:highlight w:val="none"/>
        </w:rPr>
        <w:t>贷款人在此授权</w:t>
      </w:r>
      <w:permStart w:id="22" w:edGrp="everyone"/>
      <w:r>
        <w:rPr>
          <w:rFonts w:hint="eastAsia" w:ascii="宋体" w:hAnsi="宋体"/>
          <w:b/>
          <w:bCs/>
          <w:color w:val="000000"/>
          <w:szCs w:val="21"/>
          <w:highlight w:val="none"/>
          <w:lang w:eastAsia="zh-CN"/>
        </w:rPr>
        <w:t>资溪九银</w:t>
      </w:r>
      <w:permEnd w:id="22"/>
      <w:r>
        <w:rPr>
          <w:rFonts w:hint="eastAsia" w:ascii="宋体" w:hAnsi="宋体"/>
          <w:b/>
          <w:bCs/>
          <w:color w:val="000000"/>
          <w:szCs w:val="21"/>
          <w:highlight w:val="none"/>
          <w:lang w:eastAsia="zh-CN"/>
        </w:rPr>
        <w:t>村镇银行</w:t>
      </w:r>
      <w:r>
        <w:rPr>
          <w:rFonts w:hint="eastAsia" w:ascii="宋体" w:hAnsi="宋体"/>
          <w:b/>
          <w:bCs/>
          <w:color w:val="000000"/>
          <w:szCs w:val="21"/>
          <w:highlight w:val="none"/>
        </w:rPr>
        <w:t>其他分支机构可以按照本合同约定行使贷款人在本合同项下的权利（包括但不限于贷后管理、贷款催收和清收、行使担保权益等），或者代为履行信用发放等本合同项下的义务，或承接管理本合同项下借款，借款人</w:t>
      </w:r>
      <w:r>
        <w:rPr>
          <w:rFonts w:hint="eastAsia" w:ascii="宋体" w:hAnsi="宋体"/>
          <w:b/>
          <w:bCs/>
          <w:color w:val="000000"/>
          <w:szCs w:val="21"/>
          <w:highlight w:val="none"/>
          <w:lang w:eastAsia="zh-CN"/>
        </w:rPr>
        <w:t>、</w:t>
      </w:r>
      <w:r>
        <w:rPr>
          <w:rFonts w:hint="eastAsia" w:ascii="宋体" w:hAnsi="宋体"/>
          <w:b/>
          <w:bCs/>
          <w:color w:val="000000"/>
          <w:szCs w:val="21"/>
          <w:highlight w:val="none"/>
          <w:lang w:val="en-US" w:eastAsia="zh-CN"/>
        </w:rPr>
        <w:t>担保人</w:t>
      </w:r>
      <w:r>
        <w:rPr>
          <w:rFonts w:hint="eastAsia" w:ascii="宋体" w:hAnsi="宋体"/>
          <w:b/>
          <w:bCs/>
          <w:color w:val="000000"/>
          <w:szCs w:val="21"/>
          <w:highlight w:val="none"/>
        </w:rPr>
        <w:t>对该等行为均予认可，并承受该等行为在本合同项下相应产生的法律后果。</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.9</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贷款人有权依据法律法规，实施贷款风险分类级次调整，将与本合同有关的信息（包括但不限于贷款形态分类及其调整、贷款逾期信息等）和借款人、担保人的其他相关信息提供给金融信用信息基础数据库，供适格的机构或个人查询、使用。</w:t>
      </w:r>
      <w:r>
        <w:rPr>
          <w:rFonts w:hint="eastAsia" w:ascii="黑体" w:hAnsi="宋体" w:eastAsia="黑体"/>
          <w:b/>
          <w:bCs/>
          <w:color w:val="000000"/>
          <w:szCs w:val="21"/>
          <w:highlight w:val="none"/>
        </w:rPr>
        <w:t>任何适格第三方因信赖或使用上述信息对借款人、担保人造成不利影响或损失的，贷款人不因此承担任何形式的责任。</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黑体" w:hAnsi="宋体" w:eastAsia="黑体"/>
          <w:b/>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.10</w:t>
      </w:r>
      <w:r>
        <w:rPr>
          <w:rFonts w:hint="eastAsia" w:ascii="宋体" w:hAnsi="宋体"/>
          <w:bCs/>
          <w:color w:val="000000"/>
          <w:szCs w:val="21"/>
          <w:highlight w:val="none"/>
          <w:lang w:eastAsia="zh-CN"/>
        </w:rPr>
        <w:t>　</w:t>
      </w:r>
      <w:r>
        <w:rPr>
          <w:rFonts w:hint="eastAsia" w:ascii="黑体" w:hAnsi="宋体" w:eastAsia="黑体"/>
          <w:b/>
          <w:bCs/>
          <w:color w:val="000000"/>
          <w:szCs w:val="21"/>
          <w:highlight w:val="none"/>
        </w:rPr>
        <w:t>在本合同有效期内，如果任何法律法规的颁布或修改，导致贷款人无法继续履行本合同或本合同部分条款的，贷款人有权取消尚未发放的借款并根据有关规定采取相应措施。因此所产生的责任由各方依据法律法规的规定承担，法律法规未作规定的，由各方协商确定。</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4</w:t>
      </w: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1</w:t>
      </w:r>
      <w:r>
        <w:rPr>
          <w:rFonts w:hint="eastAsia" w:ascii="黑体" w:hAnsi="黑体" w:eastAsia="黑体" w:cs="黑体"/>
          <w:b/>
          <w:bCs w:val="0"/>
          <w:color w:val="000000"/>
          <w:szCs w:val="21"/>
          <w:highlight w:val="none"/>
          <w:lang w:val="en-US" w:eastAsia="zh-CN"/>
        </w:rPr>
        <w:t>　</w:t>
      </w:r>
      <w:r>
        <w:rPr>
          <w:rFonts w:hint="eastAsia" w:ascii="黑体" w:hAnsi="黑体" w:eastAsia="黑体" w:cs="黑体"/>
          <w:b/>
          <w:bCs w:val="0"/>
          <w:color w:val="000000"/>
          <w:szCs w:val="21"/>
          <w:highlight w:val="none"/>
        </w:rPr>
        <w:t>贷款人可基于办理本合同项下业务、履行合同及开展风险管理的需要，在业务办理或履行过程中查询、收集、传输、加工、保存和使用借款人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的个人金融信息（包括身份信息、财产信息、账户信息、信用信息、金融交易信息、衍生信息及在与借款人</w:t>
      </w:r>
      <w:r>
        <w:rPr>
          <w:rFonts w:hint="eastAsia" w:ascii="黑体" w:hAnsi="黑体" w:eastAsia="黑体" w:cs="黑体"/>
          <w:b/>
          <w:bCs w:val="0"/>
          <w:color w:val="000000"/>
          <w:szCs w:val="21"/>
          <w:highlight w:val="none"/>
          <w:lang w:eastAsia="zh-CN"/>
        </w:rPr>
        <w:t>、</w:t>
      </w:r>
      <w:r>
        <w:rPr>
          <w:rFonts w:hint="eastAsia" w:ascii="黑体" w:hAnsi="黑体" w:eastAsia="黑体" w:cs="黑体"/>
          <w:b/>
          <w:bCs w:val="0"/>
          <w:color w:val="000000"/>
          <w:szCs w:val="21"/>
          <w:highlight w:val="none"/>
          <w:lang w:val="en-US" w:eastAsia="zh-CN"/>
        </w:rPr>
        <w:t>担保人</w:t>
      </w:r>
      <w:r>
        <w:rPr>
          <w:rFonts w:hint="eastAsia" w:ascii="黑体" w:hAnsi="黑体" w:eastAsia="黑体" w:cs="黑体"/>
          <w:b/>
          <w:bCs w:val="0"/>
          <w:color w:val="000000"/>
          <w:szCs w:val="21"/>
          <w:highlight w:val="none"/>
        </w:rPr>
        <w:t>建立业务关系过程中获取、保存的其他个人信息）。</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黑体" w:hAnsi="黑体" w:eastAsia="黑体" w:cs="黑体"/>
          <w:b/>
          <w:bCs w:val="0"/>
          <w:color w:val="000000"/>
          <w:szCs w:val="21"/>
          <w:highlight w:val="none"/>
        </w:rPr>
      </w:pP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4</w:t>
      </w:r>
      <w:r>
        <w:rPr>
          <w:rFonts w:hint="eastAsia" w:ascii="宋体" w:hAnsi="宋体" w:eastAsia="宋体" w:cs="Times New Roman"/>
          <w:b w:val="0"/>
          <w:bCs/>
          <w:color w:val="000000"/>
          <w:szCs w:val="21"/>
          <w:highlight w:val="none"/>
        </w:rPr>
        <w:t>.1</w:t>
      </w:r>
      <w:r>
        <w:rPr>
          <w:rFonts w:hint="eastAsia" w:ascii="宋体" w:hAnsi="宋体" w:cs="Times New Roman"/>
          <w:b w:val="0"/>
          <w:bCs/>
          <w:color w:val="000000"/>
          <w:szCs w:val="21"/>
          <w:highlight w:val="none"/>
          <w:lang w:val="en-US" w:eastAsia="zh-CN"/>
        </w:rPr>
        <w:t>2</w:t>
      </w:r>
      <w:r>
        <w:rPr>
          <w:rFonts w:hint="eastAsia" w:ascii="黑体" w:hAnsi="黑体" w:eastAsia="黑体" w:cs="黑体"/>
          <w:b/>
          <w:bCs w:val="0"/>
          <w:color w:val="000000"/>
          <w:szCs w:val="21"/>
          <w:highlight w:val="none"/>
          <w:lang w:val="en-US" w:eastAsia="zh-CN"/>
        </w:rPr>
        <w:t>　</w:t>
      </w:r>
      <w:r>
        <w:rPr>
          <w:rFonts w:hint="eastAsia" w:ascii="黑体" w:hAnsi="黑体" w:eastAsia="黑体" w:cs="黑体"/>
          <w:b/>
          <w:bCs w:val="0"/>
          <w:color w:val="000000"/>
          <w:szCs w:val="21"/>
          <w:highlight w:val="none"/>
        </w:rPr>
        <w:t>贷款人承诺将严格遵守法律法规规定，加强对个人金融信息的保护，严格按照约定目的查询、收集、传输、加工、保存和使用个人金融信息，不做篡改或违法使用，并采取有效措施防止个人金融信息被滥用、非法使用、泄露或出售，确保信息安全。如违反个人金融信息保护相关法律法规规定及本合同约定，贷款人将依法承担相应法律责任。</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3　</w:t>
      </w:r>
      <w:r>
        <w:rPr>
          <w:rFonts w:hint="eastAsia" w:ascii="黑体" w:hAnsi="宋体" w:eastAsia="黑体"/>
          <w:b/>
          <w:bCs/>
          <w:color w:val="000000"/>
          <w:szCs w:val="21"/>
          <w:highlight w:val="none"/>
        </w:rPr>
        <w:t>贷款人依照法律法规规定或者合同约定行使抵销权、解除权或扣划相关款项（约定还款账户扣划除外）的，借款人、担保人的异议期间为七个工作日，自贷款人以书面、口头或者其他形式通知之日起计算。</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w:t>
      </w:r>
      <w:r>
        <w:rPr>
          <w:rFonts w:hint="eastAsia" w:ascii="宋体" w:hAnsi="宋体"/>
          <w:bCs/>
          <w:color w:val="000000"/>
          <w:szCs w:val="21"/>
          <w:highlight w:val="none"/>
          <w:lang w:val="en-US" w:eastAsia="zh-CN"/>
        </w:rPr>
        <w:t>14　</w:t>
      </w:r>
      <w:r>
        <w:rPr>
          <w:rFonts w:hint="eastAsia" w:ascii="宋体" w:hAnsi="宋体"/>
          <w:bCs/>
          <w:color w:val="000000"/>
          <w:szCs w:val="21"/>
          <w:highlight w:val="none"/>
        </w:rPr>
        <w:t>本合同所称法律法规包括中华人民共和国法律、行政法规、地方性法规、规章、司法解释及其他具有法律效力的规定。</w:t>
      </w:r>
    </w:p>
    <w:p>
      <w:pPr>
        <w:keepNext w:val="0"/>
        <w:keepLines w:val="0"/>
        <w:pageBreakBefore w:val="0"/>
        <w:widowControl w:val="0"/>
        <w:kinsoku/>
        <w:wordWrap w:val="0"/>
        <w:topLinePunct w:val="0"/>
        <w:bidi w:val="0"/>
        <w:spacing w:line="36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14.15</w:t>
      </w:r>
      <w:r>
        <w:rPr>
          <w:rFonts w:hint="eastAsia" w:ascii="宋体" w:hAnsi="宋体"/>
          <w:bCs/>
          <w:color w:val="000000"/>
          <w:szCs w:val="21"/>
          <w:highlight w:val="none"/>
        </w:rPr>
        <w:t>送达条款</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.15.1</w:t>
      </w:r>
      <w:r>
        <w:rPr>
          <w:rFonts w:hint="eastAsia" w:ascii="宋体" w:hAnsi="宋体"/>
          <w:bCs/>
          <w:color w:val="000000"/>
          <w:sz w:val="21"/>
          <w:szCs w:val="21"/>
          <w:highlight w:val="none"/>
          <w:lang w:eastAsia="zh-CN"/>
        </w:rPr>
        <w:t>　</w:t>
      </w:r>
      <w:r>
        <w:rPr>
          <w:rFonts w:hint="eastAsia" w:ascii="宋体" w:hAnsi="宋体" w:eastAsia="宋体"/>
          <w:bCs/>
          <w:color w:val="000000"/>
          <w:sz w:val="21"/>
          <w:szCs w:val="21"/>
          <w:highlight w:val="none"/>
          <w:lang w:eastAsia="zh-CN"/>
        </w:rPr>
        <w:t>本合同</w:t>
      </w:r>
      <w:r>
        <w:rPr>
          <w:rFonts w:hint="eastAsia" w:ascii="宋体" w:hAnsi="宋体" w:eastAsia="宋体"/>
          <w:bCs/>
          <w:color w:val="000000"/>
          <w:sz w:val="21"/>
          <w:szCs w:val="21"/>
          <w:highlight w:val="none"/>
          <w:lang w:val="en-US" w:eastAsia="zh-CN"/>
        </w:rPr>
        <w:t>第二十</w:t>
      </w:r>
      <w:r>
        <w:rPr>
          <w:rFonts w:hint="eastAsia" w:ascii="宋体" w:hAnsi="宋体"/>
          <w:bCs/>
          <w:color w:val="000000"/>
          <w:sz w:val="21"/>
          <w:szCs w:val="21"/>
          <w:highlight w:val="none"/>
          <w:lang w:val="en-US" w:eastAsia="zh-CN"/>
        </w:rPr>
        <w:t>六</w:t>
      </w:r>
      <w:r>
        <w:rPr>
          <w:rFonts w:hint="eastAsia" w:ascii="宋体" w:hAnsi="宋体" w:eastAsia="宋体"/>
          <w:bCs/>
          <w:color w:val="000000"/>
          <w:sz w:val="21"/>
          <w:szCs w:val="21"/>
          <w:highlight w:val="none"/>
          <w:lang w:val="en-US" w:eastAsia="zh-CN"/>
        </w:rPr>
        <w:t>条所</w:t>
      </w:r>
      <w:r>
        <w:rPr>
          <w:rFonts w:hint="eastAsia" w:ascii="宋体" w:hAnsi="宋体" w:eastAsia="宋体"/>
          <w:bCs/>
          <w:color w:val="000000"/>
          <w:sz w:val="21"/>
          <w:szCs w:val="21"/>
          <w:highlight w:val="none"/>
          <w:lang w:eastAsia="zh-CN"/>
        </w:rPr>
        <w:t>约定</w:t>
      </w:r>
      <w:r>
        <w:rPr>
          <w:rFonts w:hint="eastAsia" w:ascii="宋体" w:hAnsi="宋体" w:eastAsia="宋体"/>
          <w:bCs/>
          <w:color w:val="000000"/>
          <w:sz w:val="21"/>
          <w:szCs w:val="21"/>
          <w:highlight w:val="none"/>
        </w:rPr>
        <w:t>送达地址及方式的适用范围包括：本合同项下各类通知、协议等文件，以及争议解决程序中的相关文件和法律文书（包括但不限于调解、仲裁、一审、二审、再审、执行等程序）。</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.15.2</w:t>
      </w:r>
      <w:r>
        <w:rPr>
          <w:rFonts w:hint="eastAsia" w:ascii="宋体" w:hAnsi="宋体"/>
          <w:bCs/>
          <w:color w:val="000000"/>
          <w:sz w:val="21"/>
          <w:szCs w:val="21"/>
          <w:highlight w:val="none"/>
          <w:lang w:val="en-US" w:eastAsia="zh-CN"/>
        </w:rPr>
        <w:t>　</w:t>
      </w:r>
      <w:r>
        <w:rPr>
          <w:rFonts w:hint="eastAsia" w:ascii="宋体" w:hAnsi="宋体" w:eastAsia="宋体"/>
          <w:bCs/>
          <w:color w:val="000000"/>
          <w:sz w:val="21"/>
          <w:szCs w:val="21"/>
          <w:highlight w:val="none"/>
          <w:lang w:val="en-US" w:eastAsia="zh-CN"/>
        </w:rPr>
        <w:t>送达地址或方式需要变更的，借款人、担保人应当</w:t>
      </w:r>
      <w:r>
        <w:rPr>
          <w:rFonts w:hint="eastAsia" w:ascii="黑体" w:hAnsi="黑体" w:eastAsia="黑体" w:cs="黑体"/>
          <w:b/>
          <w:bCs w:val="0"/>
          <w:color w:val="000000"/>
          <w:sz w:val="21"/>
          <w:szCs w:val="21"/>
          <w:highlight w:val="none"/>
          <w:lang w:val="en-US" w:eastAsia="zh-CN"/>
        </w:rPr>
        <w:t>提前七个工作日书面通知贷款人</w:t>
      </w:r>
      <w:r>
        <w:rPr>
          <w:rFonts w:hint="eastAsia" w:ascii="宋体" w:hAnsi="宋体" w:eastAsia="宋体"/>
          <w:bCs/>
          <w:color w:val="000000"/>
          <w:sz w:val="21"/>
          <w:szCs w:val="21"/>
          <w:highlight w:val="none"/>
          <w:lang w:val="en-US" w:eastAsia="zh-CN"/>
        </w:rPr>
        <w:t>，变更自贷款人实际收到通知时生效。</w:t>
      </w:r>
      <w:r>
        <w:rPr>
          <w:rFonts w:hint="eastAsia" w:ascii="黑体" w:hAnsi="黑体" w:eastAsia="黑体" w:cs="黑体"/>
          <w:b/>
          <w:bCs w:val="0"/>
          <w:color w:val="000000"/>
          <w:sz w:val="21"/>
          <w:szCs w:val="21"/>
          <w:highlight w:val="none"/>
          <w:lang w:val="en-US" w:eastAsia="zh-CN"/>
        </w:rPr>
        <w:t>未能提前书面通知的，视为未变更。</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cs="宋体"/>
          <w:b w:val="0"/>
          <w:bCs/>
          <w:color w:val="000000"/>
          <w:sz w:val="21"/>
          <w:szCs w:val="21"/>
          <w:highlight w:val="none"/>
          <w:lang w:val="en-US" w:eastAsia="zh-CN"/>
        </w:rPr>
        <w:t>14.15.3</w:t>
      </w:r>
      <w:r>
        <w:rPr>
          <w:rFonts w:hint="eastAsia" w:ascii="宋体" w:hAnsi="宋体" w:cs="宋体"/>
          <w:b w:val="0"/>
          <w:bCs/>
          <w:color w:val="000000"/>
          <w:sz w:val="21"/>
          <w:szCs w:val="21"/>
          <w:highlight w:val="none"/>
          <w:lang w:val="en-US" w:eastAsia="zh-CN"/>
        </w:rPr>
        <w:t>　</w:t>
      </w:r>
      <w:r>
        <w:rPr>
          <w:rFonts w:hint="eastAsia" w:ascii="黑体" w:hAnsi="黑体" w:eastAsia="黑体" w:cs="黑体"/>
          <w:b/>
          <w:bCs w:val="0"/>
          <w:color w:val="000000"/>
          <w:sz w:val="21"/>
          <w:szCs w:val="21"/>
          <w:highlight w:val="none"/>
          <w:lang w:val="en-US" w:eastAsia="zh-CN"/>
        </w:rPr>
        <w:t>因借款人、担保人提供的送达地址或方式不准确、不真实，或者送达地址方式变更后未及时通知贷款人，或者借款人、担保人、指定代收人</w:t>
      </w:r>
      <w:r>
        <w:rPr>
          <w:rFonts w:hint="eastAsia" w:ascii="黑体" w:hAnsi="黑体" w:eastAsia="黑体" w:cs="黑体"/>
          <w:b/>
          <w:color w:val="000000"/>
          <w:sz w:val="21"/>
          <w:szCs w:val="21"/>
          <w:highlight w:val="none"/>
        </w:rPr>
        <w:t>（无论借款人、担保人是否指定代收人，贷款人均可向其法定代表人或负责人送达）</w:t>
      </w:r>
      <w:r>
        <w:rPr>
          <w:rFonts w:hint="eastAsia" w:ascii="黑体" w:hAnsi="黑体" w:eastAsia="黑体" w:cs="黑体"/>
          <w:b/>
          <w:bCs w:val="0"/>
          <w:color w:val="000000"/>
          <w:sz w:val="21"/>
          <w:szCs w:val="21"/>
          <w:highlight w:val="none"/>
          <w:lang w:val="en-US" w:eastAsia="zh-CN"/>
        </w:rPr>
        <w:t>拒绝签收，导致有关法律文书未被实际接收的，由借款人、担保人自行承担由此产生的法律后果。邮寄送达的，以邮件回执上注明的退回之日视为送达之日；直接送达的，送达人当场在送达回执上记明情况之日视为送达之日；以电子方式送达的，自进入借款人、担保人指定系统之日视为送达之日。</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.15.4</w:t>
      </w:r>
      <w:r>
        <w:rPr>
          <w:rFonts w:hint="eastAsia" w:ascii="宋体" w:hAnsi="宋体"/>
          <w:bCs/>
          <w:color w:val="000000"/>
          <w:sz w:val="21"/>
          <w:szCs w:val="21"/>
          <w:highlight w:val="none"/>
          <w:lang w:eastAsia="zh-CN"/>
        </w:rPr>
        <w:t>　</w:t>
      </w:r>
      <w:r>
        <w:rPr>
          <w:rFonts w:hint="eastAsia" w:ascii="宋体" w:hAnsi="宋体" w:eastAsia="宋体"/>
          <w:bCs/>
          <w:color w:val="000000"/>
          <w:sz w:val="21"/>
          <w:szCs w:val="21"/>
          <w:highlight w:val="none"/>
        </w:rPr>
        <w:t>同时约定送达地址及电子送</w:t>
      </w:r>
      <w:r>
        <w:rPr>
          <w:rFonts w:hint="eastAsia" w:ascii="宋体" w:hAnsi="宋体" w:eastAsia="宋体"/>
          <w:bCs/>
          <w:color w:val="000000"/>
          <w:sz w:val="21"/>
          <w:szCs w:val="21"/>
          <w:highlight w:val="none"/>
          <w:lang w:eastAsia="zh-CN"/>
        </w:rPr>
        <w:t>达</w:t>
      </w:r>
      <w:r>
        <w:rPr>
          <w:rFonts w:hint="eastAsia" w:ascii="宋体" w:hAnsi="宋体" w:eastAsia="宋体"/>
          <w:bCs/>
          <w:color w:val="000000"/>
          <w:sz w:val="21"/>
          <w:szCs w:val="21"/>
          <w:highlight w:val="none"/>
        </w:rPr>
        <w:t>方式的，送达到</w:t>
      </w:r>
      <w:r>
        <w:rPr>
          <w:rFonts w:hint="eastAsia" w:ascii="宋体" w:hAnsi="宋体" w:eastAsia="宋体"/>
          <w:bCs/>
          <w:color w:val="000000"/>
          <w:sz w:val="21"/>
          <w:szCs w:val="21"/>
          <w:highlight w:val="none"/>
          <w:lang w:eastAsia="zh-CN"/>
        </w:rPr>
        <w:t>借款人</w:t>
      </w:r>
      <w:r>
        <w:rPr>
          <w:rFonts w:hint="eastAsia" w:ascii="宋体" w:hAnsi="宋体"/>
          <w:bCs/>
          <w:color w:val="000000"/>
          <w:szCs w:val="21"/>
          <w:highlight w:val="none"/>
        </w:rPr>
        <w:t>、担保人</w:t>
      </w:r>
      <w:r>
        <w:rPr>
          <w:rFonts w:hint="eastAsia" w:ascii="宋体" w:hAnsi="宋体" w:eastAsia="宋体"/>
          <w:bCs/>
          <w:color w:val="000000"/>
          <w:sz w:val="21"/>
          <w:szCs w:val="21"/>
          <w:highlight w:val="none"/>
        </w:rPr>
        <w:t>指定地址与电子送达具有同等法律效力。就同一事项或法律文件采取多种方式送达的，均具有送达效力，以最先送达日为送达之日。</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lang w:val="en-US" w:eastAsia="zh-CN"/>
        </w:rPr>
        <w:t>1</w:t>
      </w:r>
      <w:r>
        <w:rPr>
          <w:rFonts w:hint="eastAsia" w:ascii="宋体" w:hAnsi="宋体"/>
          <w:bCs/>
          <w:color w:val="000000"/>
          <w:sz w:val="21"/>
          <w:szCs w:val="21"/>
          <w:highlight w:val="none"/>
          <w:lang w:val="en-US" w:eastAsia="zh-CN"/>
        </w:rPr>
        <w:t>4</w:t>
      </w:r>
      <w:r>
        <w:rPr>
          <w:rFonts w:hint="eastAsia" w:ascii="宋体" w:hAnsi="宋体" w:eastAsia="宋体"/>
          <w:bCs/>
          <w:color w:val="000000"/>
          <w:sz w:val="21"/>
          <w:szCs w:val="21"/>
          <w:highlight w:val="none"/>
          <w:lang w:val="en-US" w:eastAsia="zh-CN"/>
        </w:rPr>
        <w:t>.15.5</w:t>
      </w:r>
      <w:r>
        <w:rPr>
          <w:rFonts w:hint="eastAsia" w:ascii="宋体" w:hAnsi="宋体" w:eastAsia="宋体"/>
          <w:bCs/>
          <w:color w:val="000000"/>
          <w:sz w:val="21"/>
          <w:szCs w:val="21"/>
          <w:highlight w:val="none"/>
        </w:rPr>
        <w:t>本送达条款为独立条款，不受合同整体或其他条款效力的影响。</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bCs/>
          <w:color w:val="000000"/>
          <w:sz w:val="21"/>
          <w:szCs w:val="21"/>
          <w:highlight w:val="none"/>
          <w:lang w:val="en-US" w:eastAsia="zh-CN"/>
        </w:rPr>
        <w:t>14.16　如借款人、担保人对本协议存在任何疑问或任何相关投诉、意见，请联系客服95316及</w:t>
      </w:r>
      <w:permStart w:id="23" w:edGrp="everyone"/>
      <w:r>
        <w:rPr>
          <w:rFonts w:hint="eastAsia" w:ascii="宋体" w:hAnsi="宋体"/>
          <w:bCs/>
          <w:color w:val="000000"/>
          <w:sz w:val="21"/>
          <w:szCs w:val="21"/>
          <w:highlight w:val="none"/>
          <w:lang w:val="en-US" w:eastAsia="zh-CN"/>
        </w:rPr>
        <w:t>资溪九银</w:t>
      </w:r>
      <w:permEnd w:id="23"/>
      <w:r>
        <w:rPr>
          <w:rFonts w:hint="eastAsia" w:ascii="宋体" w:hAnsi="宋体"/>
          <w:bCs/>
          <w:color w:val="000000"/>
          <w:sz w:val="21"/>
          <w:szCs w:val="21"/>
          <w:highlight w:val="none"/>
          <w:lang w:val="en-US" w:eastAsia="zh-CN"/>
        </w:rPr>
        <w:t>村镇银行各营业网点进行咨询或反映。贷款人受理后，将在规定时效内核实事项并及时联系提供解决方案。</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22" w:firstLineChars="194"/>
        <w:textAlignment w:val="auto"/>
        <w:rPr>
          <w:rFonts w:hint="eastAsia" w:ascii="宋体" w:hAnsi="宋体" w:eastAsia="宋体"/>
          <w:bCs/>
          <w:color w:val="000000"/>
          <w:szCs w:val="21"/>
          <w:highlight w:val="none"/>
          <w:lang w:val="en-US" w:eastAsia="zh-CN"/>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4</w:t>
      </w:r>
      <w:r>
        <w:rPr>
          <w:rFonts w:hint="eastAsia" w:ascii="宋体" w:hAnsi="宋体"/>
          <w:bCs/>
          <w:color w:val="000000"/>
          <w:szCs w:val="21"/>
          <w:highlight w:val="none"/>
        </w:rPr>
        <w:t>.1</w:t>
      </w:r>
      <w:r>
        <w:rPr>
          <w:rFonts w:hint="eastAsia" w:ascii="宋体" w:hAnsi="宋体"/>
          <w:bCs/>
          <w:color w:val="000000"/>
          <w:szCs w:val="21"/>
          <w:highlight w:val="none"/>
          <w:lang w:val="en-US" w:eastAsia="zh-CN"/>
        </w:rPr>
        <w:t>7</w:t>
      </w:r>
      <w:r>
        <w:rPr>
          <w:rFonts w:hint="eastAsia" w:ascii="宋体" w:hAnsi="宋体"/>
          <w:bCs/>
          <w:color w:val="000000"/>
          <w:szCs w:val="21"/>
          <w:highlight w:val="none"/>
          <w:lang w:eastAsia="zh-CN"/>
        </w:rPr>
        <w:t>　</w:t>
      </w:r>
      <w:r>
        <w:rPr>
          <w:rFonts w:hint="eastAsia" w:ascii="宋体" w:hAnsi="宋体"/>
          <w:bCs/>
          <w:color w:val="000000"/>
          <w:szCs w:val="21"/>
          <w:highlight w:val="none"/>
        </w:rPr>
        <w:t>其他约定见第二十</w:t>
      </w:r>
      <w:r>
        <w:rPr>
          <w:rFonts w:hint="eastAsia" w:ascii="宋体" w:hAnsi="宋体"/>
          <w:bCs/>
          <w:color w:val="000000"/>
          <w:szCs w:val="21"/>
          <w:highlight w:val="none"/>
          <w:lang w:eastAsia="zh-CN"/>
        </w:rPr>
        <w:t>七</w:t>
      </w:r>
      <w:r>
        <w:rPr>
          <w:rFonts w:hint="eastAsia" w:ascii="宋体" w:hAnsi="宋体"/>
          <w:bCs/>
          <w:color w:val="000000"/>
          <w:szCs w:val="21"/>
          <w:highlight w:val="none"/>
        </w:rPr>
        <w:t>条。</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w:t>
      </w:r>
      <w:r>
        <w:rPr>
          <w:rFonts w:hint="eastAsia" w:ascii="宋体" w:hAnsi="宋体"/>
          <w:b/>
          <w:bCs/>
          <w:color w:val="000000"/>
          <w:szCs w:val="21"/>
          <w:highlight w:val="none"/>
          <w:lang w:eastAsia="zh-CN"/>
        </w:rPr>
        <w:t>五</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color w:val="000000"/>
          <w:szCs w:val="21"/>
          <w:highlight w:val="none"/>
        </w:rPr>
        <w:t>合同</w:t>
      </w:r>
      <w:r>
        <w:rPr>
          <w:rFonts w:hint="eastAsia" w:ascii="宋体" w:hAnsi="宋体"/>
          <w:bCs/>
          <w:color w:val="000000"/>
          <w:szCs w:val="21"/>
          <w:highlight w:val="none"/>
        </w:rPr>
        <w:t>生效条款及份数</w:t>
      </w:r>
    </w:p>
    <w:p>
      <w:pPr>
        <w:keepNext w:val="0"/>
        <w:keepLines w:val="0"/>
        <w:pageBreakBefore w:val="0"/>
        <w:widowControl w:val="0"/>
        <w:kinsoku/>
        <w:wordWrap/>
        <w:topLinePunct w:val="0"/>
        <w:autoSpaceDE w:val="0"/>
        <w:autoSpaceDN w:val="0"/>
        <w:bidi w:val="0"/>
        <w:adjustRightInd w:val="0"/>
        <w:spacing w:line="400" w:lineRule="exact"/>
        <w:ind w:right="0" w:rightChars="0" w:firstLine="470"/>
        <w:textAlignment w:val="auto"/>
        <w:rPr>
          <w:rFonts w:hint="eastAsia" w:ascii="黑体" w:hAnsi="宋体" w:eastAsia="黑体"/>
          <w:b/>
          <w:bCs/>
          <w:color w:val="000000"/>
          <w:sz w:val="24"/>
          <w:highlight w:val="none"/>
        </w:rPr>
      </w:pPr>
      <w:r>
        <w:rPr>
          <w:rFonts w:hint="eastAsia" w:ascii="宋体" w:hAnsi="宋体"/>
          <w:bCs/>
          <w:color w:val="000000"/>
          <w:szCs w:val="21"/>
          <w:highlight w:val="none"/>
        </w:rPr>
        <w:t>本合同自各方签</w:t>
      </w:r>
      <w:r>
        <w:rPr>
          <w:rFonts w:hint="eastAsia" w:ascii="宋体" w:hAnsi="宋体"/>
          <w:bCs/>
          <w:color w:val="000000"/>
          <w:szCs w:val="21"/>
          <w:highlight w:val="none"/>
          <w:lang w:eastAsia="zh-CN"/>
        </w:rPr>
        <w:t>章</w:t>
      </w:r>
      <w:r>
        <w:rPr>
          <w:rFonts w:hint="eastAsia" w:ascii="宋体" w:hAnsi="宋体" w:eastAsiaTheme="minorEastAsia" w:cstheme="minorBidi"/>
          <w:b w:val="0"/>
          <w:bCs/>
          <w:color w:val="000000"/>
          <w:sz w:val="21"/>
          <w:szCs w:val="21"/>
          <w:highlight w:val="none"/>
        </w:rPr>
        <w:t>（自然人需签字，法人需法定代表人或授权代理人签字或盖章并加盖公章或合同专用章）后生效</w:t>
      </w:r>
      <w:r>
        <w:rPr>
          <w:rFonts w:hint="eastAsia" w:ascii="宋体" w:hAnsi="宋体"/>
          <w:bCs/>
          <w:color w:val="000000"/>
          <w:szCs w:val="21"/>
          <w:highlight w:val="none"/>
        </w:rPr>
        <w:t>。合同份数见第二十</w:t>
      </w:r>
      <w:r>
        <w:rPr>
          <w:rFonts w:hint="eastAsia" w:ascii="宋体" w:hAnsi="宋体"/>
          <w:bCs/>
          <w:color w:val="000000"/>
          <w:szCs w:val="21"/>
          <w:highlight w:val="none"/>
          <w:lang w:eastAsia="zh-CN"/>
        </w:rPr>
        <w:t>八</w:t>
      </w:r>
      <w:r>
        <w:rPr>
          <w:rFonts w:hint="eastAsia" w:ascii="宋体" w:hAnsi="宋体"/>
          <w:bCs/>
          <w:color w:val="000000"/>
          <w:szCs w:val="21"/>
          <w:highlight w:val="none"/>
        </w:rPr>
        <w:t>条。</w:t>
      </w:r>
      <w:r>
        <w:rPr>
          <w:rFonts w:hint="eastAsia" w:ascii="宋体" w:hAnsi="宋体"/>
          <w:bCs/>
          <w:color w:val="000000"/>
          <w:szCs w:val="21"/>
          <w:highlight w:val="none"/>
          <w:lang w:eastAsia="zh-CN"/>
        </w:rPr>
        <w:t>　</w:t>
      </w:r>
    </w:p>
    <w:p>
      <w:pPr>
        <w:keepNext w:val="0"/>
        <w:keepLines w:val="0"/>
        <w:pageBreakBefore w:val="0"/>
        <w:widowControl w:val="0"/>
        <w:kinsoku/>
        <w:wordWrap w:val="0"/>
        <w:topLinePunct w:val="0"/>
        <w:bidi w:val="0"/>
        <w:spacing w:line="400" w:lineRule="exact"/>
        <w:ind w:right="0" w:rightChars="0"/>
        <w:jc w:val="center"/>
        <w:textAlignment w:val="auto"/>
        <w:rPr>
          <w:rFonts w:hint="eastAsia" w:ascii="宋体" w:hAnsi="宋体"/>
          <w:b/>
          <w:color w:val="000000"/>
          <w:kern w:val="0"/>
          <w:sz w:val="24"/>
          <w:highlight w:val="none"/>
        </w:rPr>
      </w:pPr>
      <w:r>
        <w:rPr>
          <w:rFonts w:hint="eastAsia" w:ascii="宋体" w:hAnsi="宋体"/>
          <w:b/>
          <w:color w:val="000000"/>
          <w:kern w:val="0"/>
          <w:sz w:val="24"/>
          <w:highlight w:val="none"/>
        </w:rPr>
        <w:t>第二部分</w:t>
      </w:r>
      <w:r>
        <w:rPr>
          <w:rFonts w:hint="eastAsia" w:ascii="宋体" w:hAnsi="宋体"/>
          <w:b/>
          <w:color w:val="000000"/>
          <w:kern w:val="0"/>
          <w:sz w:val="24"/>
          <w:highlight w:val="none"/>
          <w:lang w:eastAsia="zh-CN"/>
        </w:rPr>
        <w:t>　</w:t>
      </w:r>
      <w:r>
        <w:rPr>
          <w:rFonts w:hint="eastAsia" w:ascii="宋体" w:hAnsi="宋体"/>
          <w:b/>
          <w:color w:val="000000"/>
          <w:kern w:val="0"/>
          <w:sz w:val="24"/>
          <w:highlight w:val="none"/>
        </w:rPr>
        <w:t>特别条款（涉及选择项的，请划√选择）</w:t>
      </w:r>
    </w:p>
    <w:p>
      <w:pPr>
        <w:keepNext w:val="0"/>
        <w:keepLines w:val="0"/>
        <w:pageBreakBefore w:val="0"/>
        <w:widowControl w:val="0"/>
        <w:kinsoku/>
        <w:wordWrap w:val="0"/>
        <w:topLinePunct w:val="0"/>
        <w:bidi w:val="0"/>
        <w:spacing w:line="400" w:lineRule="exact"/>
        <w:ind w:right="0" w:rightChars="0" w:firstLine="438"/>
        <w:jc w:val="center"/>
        <w:textAlignment w:val="auto"/>
        <w:rPr>
          <w:rFonts w:hint="eastAsia"/>
          <w:b/>
          <w:bCs/>
          <w:color w:val="000000"/>
          <w:highlight w:val="none"/>
        </w:rPr>
      </w:pPr>
    </w:p>
    <w:p>
      <w:pPr>
        <w:keepNext w:val="0"/>
        <w:keepLines w:val="0"/>
        <w:pageBreakBefore w:val="0"/>
        <w:widowControl w:val="0"/>
        <w:kinsoku/>
        <w:wordWrap w:val="0"/>
        <w:topLinePunct w:val="0"/>
        <w:bidi w:val="0"/>
        <w:spacing w:line="400" w:lineRule="exact"/>
        <w:ind w:right="0" w:rightChars="0"/>
        <w:jc w:val="center"/>
        <w:textAlignment w:val="auto"/>
        <w:rPr>
          <w:rFonts w:hint="eastAsia"/>
          <w:b/>
          <w:bCs/>
          <w:color w:val="000000"/>
          <w:highlight w:val="none"/>
        </w:rPr>
      </w:pPr>
      <w:r>
        <w:rPr>
          <w:rFonts w:hint="eastAsia"/>
          <w:b/>
          <w:bCs/>
          <w:color w:val="000000"/>
          <w:highlight w:val="none"/>
        </w:rPr>
        <w:t>特别条款用于确定前述通用条款的相关内容。各方当事人承诺严格遵守以下约定：</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9"/>
        <w:textAlignment w:val="auto"/>
        <w:rPr>
          <w:rFonts w:hint="eastAsia" w:ascii="宋体" w:hAnsi="宋体"/>
          <w:bCs/>
          <w:color w:val="000000"/>
          <w:szCs w:val="21"/>
          <w:highlight w:val="none"/>
        </w:rPr>
      </w:pPr>
      <w:r>
        <w:rPr>
          <w:rFonts w:hint="eastAsia" w:ascii="宋体" w:hAnsi="宋体"/>
          <w:b/>
          <w:bCs/>
          <w:color w:val="000000"/>
          <w:szCs w:val="21"/>
          <w:highlight w:val="none"/>
        </w:rPr>
        <w:t>第十六条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借款额度和额度有效期</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9"/>
        <w:textAlignment w:val="auto"/>
        <w:rPr>
          <w:rFonts w:hint="eastAsia" w:ascii="宋体" w:hAnsi="宋体"/>
          <w:bCs/>
          <w:color w:val="000000"/>
          <w:szCs w:val="21"/>
          <w:highlight w:val="none"/>
        </w:rPr>
      </w:pPr>
      <w:r>
        <w:rPr>
          <w:rFonts w:hint="eastAsia" w:ascii="宋体" w:hAnsi="宋体"/>
          <w:bCs/>
          <w:color w:val="000000"/>
          <w:szCs w:val="21"/>
          <w:highlight w:val="none"/>
        </w:rPr>
        <w:t>16.1</w:t>
      </w:r>
      <w:r>
        <w:rPr>
          <w:rFonts w:hint="eastAsia" w:ascii="宋体" w:hAnsi="宋体"/>
          <w:bCs/>
          <w:color w:val="000000"/>
          <w:szCs w:val="21"/>
          <w:highlight w:val="none"/>
          <w:lang w:eastAsia="zh-CN"/>
        </w:rPr>
        <w:t>　</w:t>
      </w:r>
      <w:r>
        <w:rPr>
          <w:rFonts w:hint="eastAsia" w:ascii="宋体" w:hAnsi="宋体"/>
          <w:bCs/>
          <w:color w:val="000000"/>
          <w:szCs w:val="21"/>
          <w:highlight w:val="none"/>
        </w:rPr>
        <w:t>自</w:t>
      </w:r>
      <w:permStart w:id="24" w:edGrp="everyone"/>
      <w:r>
        <w:rPr>
          <w:rFonts w:hint="eastAsia" w:ascii="宋体" w:hAnsi="宋体"/>
          <w:bCs/>
          <w:color w:val="000000"/>
          <w:szCs w:val="21"/>
          <w:highlight w:val="none"/>
          <w:u w:val="single"/>
          <w:lang w:val="en-US" w:eastAsia="zh-CN"/>
        </w:rPr>
        <w:t xml:space="preserve">         </w:t>
      </w:r>
      <w:permEnd w:id="24"/>
      <w:r>
        <w:rPr>
          <w:rFonts w:hint="eastAsia" w:ascii="宋体" w:hAnsi="宋体"/>
          <w:bCs/>
          <w:color w:val="000000"/>
          <w:szCs w:val="21"/>
          <w:highlight w:val="none"/>
          <w:u w:val="single"/>
          <w:lang w:val="en-US" w:eastAsia="zh-CN"/>
        </w:rPr>
        <w:t>年</w:t>
      </w:r>
      <w:permStart w:id="25" w:edGrp="everyone"/>
      <w:r>
        <w:rPr>
          <w:rFonts w:hint="eastAsia" w:ascii="宋体" w:hAnsi="宋体"/>
          <w:bCs/>
          <w:color w:val="000000"/>
          <w:szCs w:val="21"/>
          <w:highlight w:val="none"/>
          <w:u w:val="single"/>
          <w:lang w:val="en-US" w:eastAsia="zh-CN"/>
        </w:rPr>
        <w:t xml:space="preserve">      </w:t>
      </w:r>
      <w:permEnd w:id="25"/>
      <w:r>
        <w:rPr>
          <w:rFonts w:hint="eastAsia" w:ascii="宋体" w:hAnsi="宋体"/>
          <w:bCs/>
          <w:color w:val="000000"/>
          <w:szCs w:val="21"/>
          <w:highlight w:val="none"/>
          <w:u w:val="single"/>
          <w:lang w:val="en-US" w:eastAsia="zh-CN"/>
        </w:rPr>
        <w:t>月</w:t>
      </w:r>
      <w:permStart w:id="26" w:edGrp="everyone"/>
      <w:r>
        <w:rPr>
          <w:rFonts w:hint="eastAsia" w:ascii="宋体" w:hAnsi="宋体"/>
          <w:bCs/>
          <w:color w:val="000000"/>
          <w:szCs w:val="21"/>
          <w:highlight w:val="none"/>
          <w:u w:val="single"/>
          <w:lang w:val="en-US" w:eastAsia="zh-CN"/>
        </w:rPr>
        <w:t xml:space="preserve">      </w:t>
      </w:r>
      <w:permEnd w:id="26"/>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起至</w:t>
      </w:r>
      <w:permStart w:id="27" w:edGrp="everyone"/>
      <w:r>
        <w:rPr>
          <w:rFonts w:hint="eastAsia" w:ascii="宋体" w:hAnsi="宋体"/>
          <w:bCs/>
          <w:color w:val="000000"/>
          <w:szCs w:val="21"/>
          <w:highlight w:val="none"/>
          <w:u w:val="single"/>
          <w:lang w:val="en-US" w:eastAsia="zh-CN"/>
        </w:rPr>
        <w:t xml:space="preserve">        </w:t>
      </w:r>
      <w:permEnd w:id="27"/>
      <w:r>
        <w:rPr>
          <w:rFonts w:hint="eastAsia" w:ascii="宋体" w:hAnsi="宋体"/>
          <w:bCs/>
          <w:color w:val="000000"/>
          <w:szCs w:val="21"/>
          <w:highlight w:val="none"/>
          <w:u w:val="single"/>
          <w:lang w:val="en-US" w:eastAsia="zh-CN"/>
        </w:rPr>
        <w:t>年</w:t>
      </w:r>
      <w:permStart w:id="28" w:edGrp="everyone"/>
      <w:r>
        <w:rPr>
          <w:rFonts w:hint="eastAsia" w:ascii="宋体" w:hAnsi="宋体"/>
          <w:bCs/>
          <w:color w:val="000000"/>
          <w:szCs w:val="21"/>
          <w:highlight w:val="none"/>
          <w:u w:val="single"/>
          <w:lang w:val="en-US" w:eastAsia="zh-CN"/>
        </w:rPr>
        <w:t xml:space="preserve">      </w:t>
      </w:r>
      <w:permEnd w:id="28"/>
      <w:r>
        <w:rPr>
          <w:rFonts w:hint="eastAsia" w:ascii="宋体" w:hAnsi="宋体"/>
          <w:bCs/>
          <w:color w:val="000000"/>
          <w:szCs w:val="21"/>
          <w:highlight w:val="none"/>
          <w:u w:val="single"/>
          <w:lang w:val="en-US" w:eastAsia="zh-CN"/>
        </w:rPr>
        <w:t>月</w:t>
      </w:r>
      <w:permStart w:id="29" w:edGrp="everyone"/>
      <w:r>
        <w:rPr>
          <w:rFonts w:hint="eastAsia" w:ascii="宋体" w:hAnsi="宋体"/>
          <w:bCs/>
          <w:color w:val="000000"/>
          <w:szCs w:val="21"/>
          <w:highlight w:val="none"/>
          <w:u w:val="single"/>
          <w:lang w:val="en-US" w:eastAsia="zh-CN"/>
        </w:rPr>
        <w:t xml:space="preserve">       </w:t>
      </w:r>
      <w:permEnd w:id="29"/>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（额度有效期）</w:t>
      </w:r>
      <w:r>
        <w:rPr>
          <w:rFonts w:hint="eastAsia" w:ascii="宋体" w:hAnsi="宋体"/>
          <w:bCs/>
          <w:color w:val="000000"/>
          <w:szCs w:val="21"/>
          <w:highlight w:val="none"/>
          <w:lang w:eastAsia="zh-CN"/>
        </w:rPr>
        <w:t>（大写）</w:t>
      </w:r>
      <w:r>
        <w:rPr>
          <w:rFonts w:hint="eastAsia" w:ascii="宋体" w:hAnsi="宋体"/>
          <w:bCs/>
          <w:color w:val="000000"/>
          <w:szCs w:val="21"/>
          <w:highlight w:val="none"/>
        </w:rPr>
        <w:t>止，借款人可以在人民币（大写）</w:t>
      </w:r>
      <w:permStart w:id="30" w:edGrp="everyone"/>
      <w:r>
        <w:rPr>
          <w:rFonts w:hint="eastAsia" w:ascii="宋体" w:hAnsi="宋体"/>
          <w:bCs/>
          <w:color w:val="000000"/>
          <w:szCs w:val="21"/>
          <w:highlight w:val="none"/>
          <w:u w:val="single"/>
          <w:lang w:val="en-US" w:eastAsia="zh-CN"/>
        </w:rPr>
        <w:t xml:space="preserve">              </w:t>
      </w:r>
      <w:permEnd w:id="30"/>
      <w:r>
        <w:rPr>
          <w:rFonts w:hint="eastAsia" w:ascii="宋体" w:hAnsi="宋体"/>
          <w:bCs/>
          <w:color w:val="000000"/>
          <w:szCs w:val="21"/>
          <w:highlight w:val="none"/>
        </w:rPr>
        <w:t>的借款额度内向贷款人申请借款，其中</w:t>
      </w:r>
      <w:permStart w:id="31" w:edGrp="everyone"/>
      <w:r>
        <w:rPr>
          <w:rFonts w:hint="eastAsia" w:ascii="宋体" w:hAnsi="宋体"/>
          <w:bCs/>
          <w:color w:val="000000"/>
          <w:szCs w:val="21"/>
          <w:highlight w:val="none"/>
          <w:u w:val="single" w:color="auto"/>
          <w:lang w:val="en-US" w:eastAsia="zh-CN"/>
        </w:rPr>
        <w:t xml:space="preserve">           </w:t>
      </w:r>
      <w:permEnd w:id="31"/>
      <w:r>
        <w:rPr>
          <w:rFonts w:hint="eastAsia" w:ascii="宋体" w:hAnsi="宋体"/>
          <w:bCs/>
          <w:color w:val="000000"/>
          <w:szCs w:val="21"/>
          <w:highlight w:val="none"/>
        </w:rPr>
        <w:t>（循环/非循环）借款额度为人民币（大写）</w:t>
      </w:r>
      <w:permStart w:id="32" w:edGrp="everyone"/>
      <w:r>
        <w:rPr>
          <w:rFonts w:hint="eastAsia" w:ascii="宋体" w:hAnsi="宋体"/>
          <w:bCs/>
          <w:color w:val="000000"/>
          <w:szCs w:val="21"/>
          <w:highlight w:val="none"/>
          <w:u w:val="single"/>
          <w:lang w:val="en-US" w:eastAsia="zh-CN"/>
        </w:rPr>
        <w:t xml:space="preserve">              </w:t>
      </w:r>
      <w:permEnd w:id="32"/>
      <w:r>
        <w:rPr>
          <w:rFonts w:hint="eastAsia" w:ascii="宋体" w:hAnsi="宋体"/>
          <w:bCs/>
          <w:color w:val="000000"/>
          <w:szCs w:val="21"/>
          <w:highlight w:val="none"/>
        </w:rPr>
        <w:t>。在上述期间内发生的业务，单笔借款期限最长不超过</w:t>
      </w:r>
      <w:permStart w:id="33"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${attr.root.TERM}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33"/>
      <w:r>
        <w:rPr>
          <w:rFonts w:hint="eastAsia" w:ascii="宋体" w:hAnsi="宋体"/>
          <w:bCs/>
          <w:color w:val="000000"/>
          <w:szCs w:val="21"/>
          <w:highlight w:val="none"/>
        </w:rPr>
        <w:t>，其到期日最迟不得超过</w:t>
      </w:r>
      <w:permStart w:id="34" w:edGrp="everyone"/>
      <w:r>
        <w:rPr>
          <w:rFonts w:hint="eastAsia" w:ascii="宋体" w:hAnsi="宋体"/>
          <w:bCs/>
          <w:color w:val="000000"/>
          <w:szCs w:val="21"/>
          <w:highlight w:val="none"/>
          <w:u w:val="single"/>
          <w:lang w:val="en-US" w:eastAsia="zh-CN"/>
        </w:rPr>
        <w:t xml:space="preserve">       </w:t>
      </w:r>
      <w:permEnd w:id="34"/>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16.2</w:t>
      </w:r>
      <w:r>
        <w:rPr>
          <w:rFonts w:hint="eastAsia" w:ascii="宋体" w:hAnsi="宋体"/>
          <w:bCs/>
          <w:color w:val="000000"/>
          <w:szCs w:val="21"/>
          <w:highlight w:val="none"/>
          <w:lang w:eastAsia="zh-CN"/>
        </w:rPr>
        <w:t>　</w:t>
      </w:r>
      <w:permStart w:id="35" w:edGrp="everyone"/>
      <w:r>
        <w:rPr>
          <w:rFonts w:hint="eastAsia" w:ascii="宋体" w:hAnsi="宋体"/>
          <w:bCs/>
          <w:color w:val="000000"/>
          <w:szCs w:val="21"/>
          <w:highlight w:val="none"/>
          <w:u w:val="single"/>
          <w:lang w:val="en-US" w:eastAsia="zh-CN"/>
        </w:rPr>
        <w:t xml:space="preserve">     </w:t>
      </w:r>
      <w:permEnd w:id="35"/>
      <w:r>
        <w:rPr>
          <w:rFonts w:hint="eastAsia" w:ascii="宋体" w:hAnsi="宋体"/>
          <w:bCs/>
          <w:color w:val="000000"/>
          <w:szCs w:val="21"/>
          <w:highlight w:val="none"/>
        </w:rPr>
        <w:t>（循环/非循环）借款单笔借款最高金额为（大写）</w:t>
      </w:r>
      <w:permStart w:id="36" w:edGrp="everyone"/>
      <w:r>
        <w:rPr>
          <w:rFonts w:hint="eastAsia" w:ascii="宋体" w:hAnsi="宋体"/>
          <w:bCs/>
          <w:color w:val="000000"/>
          <w:szCs w:val="21"/>
          <w:highlight w:val="none"/>
          <w:u w:val="single"/>
          <w:lang w:val="en-US" w:eastAsia="zh-CN"/>
        </w:rPr>
        <w:t xml:space="preserve">      </w:t>
      </w:r>
      <w:permEnd w:id="36"/>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第十七条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借款利率</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color w:val="000000"/>
          <w:szCs w:val="21"/>
          <w:highlight w:val="none"/>
        </w:rPr>
      </w:pPr>
      <w:r>
        <w:rPr>
          <w:rFonts w:hint="eastAsia" w:ascii="宋体" w:hAnsi="宋体"/>
          <w:bCs/>
          <w:color w:val="000000"/>
          <w:szCs w:val="21"/>
          <w:highlight w:val="none"/>
        </w:rPr>
        <w:t>1</w:t>
      </w:r>
      <w:r>
        <w:rPr>
          <w:rFonts w:hint="eastAsia" w:ascii="宋体" w:hAnsi="宋体"/>
          <w:bCs/>
          <w:color w:val="000000"/>
          <w:szCs w:val="21"/>
          <w:highlight w:val="none"/>
          <w:lang w:val="en-US" w:eastAsia="zh-CN"/>
        </w:rPr>
        <w:t>7</w:t>
      </w:r>
      <w:r>
        <w:rPr>
          <w:rFonts w:hint="eastAsia" w:ascii="宋体" w:hAnsi="宋体"/>
          <w:bCs/>
          <w:color w:val="000000"/>
          <w:szCs w:val="21"/>
          <w:highlight w:val="none"/>
        </w:rPr>
        <w:t>.</w:t>
      </w:r>
      <w:r>
        <w:rPr>
          <w:rFonts w:hint="eastAsia" w:ascii="宋体" w:hAnsi="宋体"/>
          <w:bCs/>
          <w:color w:val="000000"/>
          <w:szCs w:val="21"/>
          <w:highlight w:val="none"/>
          <w:lang w:val="en-US" w:eastAsia="zh-CN"/>
        </w:rPr>
        <w:t>1</w:t>
      </w:r>
      <w:r>
        <w:rPr>
          <w:rFonts w:hint="eastAsia" w:ascii="宋体" w:hAnsi="宋体"/>
          <w:bCs/>
          <w:color w:val="000000"/>
          <w:szCs w:val="21"/>
          <w:highlight w:val="none"/>
          <w:lang w:eastAsia="zh-CN"/>
        </w:rPr>
        <w:t>　</w:t>
      </w:r>
      <w:r>
        <w:rPr>
          <w:rFonts w:hint="eastAsia" w:ascii="宋体" w:hAnsi="宋体"/>
          <w:bCs/>
          <w:color w:val="000000"/>
          <w:szCs w:val="21"/>
          <w:highlight w:val="none"/>
        </w:rPr>
        <w:t>借款利率按以下第</w:t>
      </w:r>
      <w:permStart w:id="37" w:edGrp="everyone"/>
      <w:r>
        <w:rPr>
          <w:rFonts w:hint="eastAsia" w:ascii="宋体" w:hAnsi="宋体"/>
          <w:bCs/>
          <w:color w:val="000000"/>
          <w:szCs w:val="21"/>
          <w:highlight w:val="none"/>
          <w:u w:val="single"/>
          <w:lang w:val="en-US" w:eastAsia="zh-CN"/>
        </w:rPr>
        <w:t xml:space="preserve">     </w:t>
      </w:r>
      <w:permEnd w:id="37"/>
      <w:r>
        <w:rPr>
          <w:rFonts w:hint="eastAsia" w:ascii="宋体" w:hAnsi="宋体"/>
          <w:bCs/>
          <w:color w:val="000000"/>
          <w:szCs w:val="21"/>
          <w:highlight w:val="none"/>
        </w:rPr>
        <w:t>种方式执行：</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color w:val="000000"/>
          <w:szCs w:val="21"/>
          <w:highlight w:val="none"/>
        </w:rPr>
      </w:pPr>
      <w:r>
        <w:rPr>
          <w:rFonts w:hint="eastAsia" w:ascii="宋体" w:hAnsi="宋体"/>
          <w:color w:val="000000"/>
          <w:szCs w:val="21"/>
          <w:highlight w:val="none"/>
        </w:rPr>
        <w:t>（1）固定利率：借款执行利率以</w:t>
      </w:r>
      <w:permStart w:id="38"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38"/>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每笔借款提款日）前一日</w:t>
      </w:r>
      <w:permStart w:id="39" w:edGrp="everyone"/>
      <w:r>
        <w:rPr>
          <w:rFonts w:hint="eastAsia" w:ascii="宋体" w:hAnsi="宋体"/>
          <w:color w:val="000000"/>
          <w:szCs w:val="21"/>
          <w:highlight w:val="none"/>
          <w:u w:val="single"/>
          <w:lang w:val="en-US" w:eastAsia="zh-CN"/>
        </w:rPr>
        <w:t xml:space="preserve">         </w:t>
      </w:r>
      <w:permEnd w:id="39"/>
      <w:r>
        <w:rPr>
          <w:rFonts w:hint="eastAsia" w:ascii="宋体" w:hAnsi="宋体"/>
          <w:color w:val="000000"/>
          <w:szCs w:val="21"/>
          <w:highlight w:val="none"/>
        </w:rPr>
        <w:t>（1年期/5年期以上）LPR为基础，</w:t>
      </w:r>
      <w:permStart w:id="40" w:edGrp="everyone"/>
      <w:r>
        <w:rPr>
          <w:rFonts w:hint="eastAsia" w:ascii="宋体" w:hAnsi="宋体"/>
          <w:color w:val="000000"/>
          <w:szCs w:val="21"/>
          <w:highlight w:val="none"/>
          <w:u w:val="single"/>
          <w:lang w:val="en-US" w:eastAsia="zh-CN"/>
        </w:rPr>
        <w:t xml:space="preserve">      </w:t>
      </w:r>
      <w:permEnd w:id="40"/>
      <w:r>
        <w:rPr>
          <w:rFonts w:hint="eastAsia" w:ascii="宋体" w:hAnsi="宋体"/>
          <w:color w:val="000000"/>
          <w:szCs w:val="21"/>
          <w:highlight w:val="none"/>
        </w:rPr>
        <w:t>（加/减）</w:t>
      </w:r>
      <w:permStart w:id="41" w:edGrp="everyone"/>
      <w:r>
        <w:rPr>
          <w:rFonts w:hint="eastAsia" w:ascii="宋体" w:hAnsi="宋体"/>
          <w:bCs/>
          <w:color w:val="000000"/>
          <w:szCs w:val="21"/>
          <w:highlight w:val="none"/>
          <w:u w:val="single"/>
          <w:lang w:val="en-US" w:eastAsia="zh-CN"/>
        </w:rPr>
        <w:t xml:space="preserve">         </w:t>
      </w:r>
      <w:permEnd w:id="41"/>
      <w:r>
        <w:rPr>
          <w:rFonts w:hint="eastAsia" w:ascii="宋体" w:hAnsi="宋体"/>
          <w:color w:val="000000"/>
          <w:szCs w:val="21"/>
          <w:highlight w:val="none"/>
        </w:rPr>
        <w:t>（大写）bp（1bp=0.01%）确定，在借款期限内固定不变。借款期限内遇LPR调整，借款执行利率不随之调整。</w:t>
      </w:r>
    </w:p>
    <w:p>
      <w:pPr>
        <w:keepNext w:val="0"/>
        <w:keepLines w:val="0"/>
        <w:pageBreakBefore w:val="0"/>
        <w:widowControl w:val="0"/>
        <w:kinsoku/>
        <w:wordWrap w:val="0"/>
        <w:topLinePunct w:val="0"/>
        <w:bidi w:val="0"/>
        <w:spacing w:line="400" w:lineRule="exact"/>
        <w:ind w:right="0" w:rightChars="0" w:firstLine="487" w:firstLineChars="224"/>
        <w:textAlignment w:val="auto"/>
        <w:rPr>
          <w:rFonts w:hint="eastAsia" w:ascii="宋体" w:hAnsi="宋体"/>
          <w:bCs/>
          <w:color w:val="000000"/>
          <w:szCs w:val="21"/>
          <w:highlight w:val="none"/>
        </w:rPr>
      </w:pPr>
      <w:r>
        <w:rPr>
          <w:rFonts w:hint="eastAsia" w:ascii="宋体" w:hAnsi="宋体"/>
          <w:color w:val="000000"/>
          <w:szCs w:val="21"/>
          <w:highlight w:val="none"/>
        </w:rPr>
        <w:t>（2）浮动利率：借款执行利率以</w:t>
      </w:r>
      <w:permStart w:id="42" w:edGrp="everyone"/>
      <w:r>
        <w:rPr>
          <w:rFonts w:hint="eastAsia" w:ascii="宋体" w:hAnsi="宋体"/>
          <w:color w:val="000000"/>
          <w:szCs w:val="21"/>
          <w:highlight w:val="none"/>
        </w:rPr>
        <w:fldChar w:fldCharType="begin"/>
      </w:r>
      <w:r>
        <w:rPr>
          <w:rFonts w:hint="eastAsia" w:ascii="宋体" w:hAnsi="宋体"/>
          <w:color w:val="000000"/>
          <w:szCs w:val="21"/>
          <w:highlight w:val="none"/>
        </w:rPr>
        <w:instrText xml:space="preserve"> MERGEFIELD ${attr.root.VAL_DATE} \* MERGEFORMAT </w:instrText>
      </w:r>
      <w:r>
        <w:rPr>
          <w:rFonts w:hint="eastAsia" w:ascii="宋体" w:hAnsi="宋体"/>
          <w:color w:val="000000"/>
          <w:szCs w:val="21"/>
          <w:highlight w:val="none"/>
        </w:rPr>
        <w:fldChar w:fldCharType="separate"/>
      </w:r>
      <w:r>
        <w:rPr>
          <w:rFonts w:hint="eastAsia" w:ascii="宋体" w:hAnsi="宋体"/>
          <w:color w:val="000000"/>
          <w:szCs w:val="21"/>
          <w:highlight w:val="none"/>
        </w:rPr>
        <w:t>________________</w:t>
      </w:r>
      <w:r>
        <w:rPr>
          <w:rFonts w:hint="eastAsia" w:ascii="宋体" w:hAnsi="宋体"/>
          <w:color w:val="000000"/>
          <w:szCs w:val="21"/>
          <w:highlight w:val="none"/>
        </w:rPr>
        <w:fldChar w:fldCharType="end"/>
      </w:r>
      <w:permEnd w:id="42"/>
      <w:r>
        <w:rPr>
          <w:rFonts w:hint="eastAsia" w:ascii="宋体" w:hAnsi="宋体"/>
          <w:color w:val="000000"/>
          <w:szCs w:val="21"/>
          <w:highlight w:val="none"/>
        </w:rPr>
        <w:t>（合同签订日</w:t>
      </w:r>
      <w:r>
        <w:rPr>
          <w:rFonts w:hint="eastAsia" w:ascii="宋体" w:hAnsi="宋体"/>
          <w:color w:val="000000"/>
          <w:szCs w:val="21"/>
          <w:highlight w:val="none"/>
          <w:lang w:val="en-US" w:eastAsia="zh-CN"/>
        </w:rPr>
        <w:t>/</w:t>
      </w:r>
      <w:r>
        <w:rPr>
          <w:rFonts w:hint="eastAsia" w:ascii="宋体" w:hAnsi="宋体"/>
          <w:color w:val="000000"/>
          <w:szCs w:val="21"/>
          <w:highlight w:val="none"/>
        </w:rPr>
        <w:t>每笔借款提款日）前一日</w:t>
      </w:r>
      <w:permStart w:id="43" w:edGrp="everyone"/>
      <w:r>
        <w:rPr>
          <w:rFonts w:hint="eastAsia" w:ascii="宋体" w:hAnsi="宋体"/>
          <w:color w:val="000000"/>
          <w:szCs w:val="21"/>
          <w:highlight w:val="none"/>
          <w:u w:val="single"/>
          <w:lang w:val="en-US" w:eastAsia="zh-CN"/>
        </w:rPr>
        <w:t xml:space="preserve">         </w:t>
      </w:r>
      <w:permEnd w:id="43"/>
      <w:r>
        <w:rPr>
          <w:rFonts w:hint="eastAsia" w:ascii="宋体" w:hAnsi="宋体"/>
          <w:color w:val="000000"/>
          <w:szCs w:val="21"/>
          <w:highlight w:val="none"/>
        </w:rPr>
        <w:t>（1年期/5年期以上）LPR为基础，</w:t>
      </w:r>
      <w:permStart w:id="44" w:edGrp="everyone"/>
      <w:r>
        <w:rPr>
          <w:rFonts w:hint="eastAsia" w:ascii="宋体" w:hAnsi="宋体"/>
          <w:color w:val="000000"/>
          <w:szCs w:val="21"/>
          <w:highlight w:val="none"/>
          <w:u w:val="single"/>
          <w:lang w:val="en-US" w:eastAsia="zh-CN"/>
        </w:rPr>
        <w:t xml:space="preserve">      </w:t>
      </w:r>
      <w:permEnd w:id="44"/>
      <w:r>
        <w:rPr>
          <w:rFonts w:hint="eastAsia" w:ascii="宋体" w:hAnsi="宋体"/>
          <w:color w:val="000000"/>
          <w:szCs w:val="21"/>
          <w:highlight w:val="none"/>
        </w:rPr>
        <w:t>（加/减）</w:t>
      </w:r>
      <w:permStart w:id="45" w:edGrp="everyone"/>
      <w:r>
        <w:rPr>
          <w:rFonts w:hint="eastAsia" w:ascii="宋体" w:hAnsi="宋体"/>
          <w:bCs/>
          <w:color w:val="000000"/>
          <w:szCs w:val="21"/>
          <w:highlight w:val="none"/>
          <w:u w:val="single"/>
          <w:lang w:val="en-US" w:eastAsia="zh-CN"/>
        </w:rPr>
        <w:t xml:space="preserve">         </w:t>
      </w:r>
      <w:permEnd w:id="45"/>
      <w:r>
        <w:rPr>
          <w:rFonts w:hint="eastAsia" w:ascii="宋体" w:hAnsi="宋体"/>
          <w:color w:val="000000"/>
          <w:szCs w:val="21"/>
          <w:highlight w:val="none"/>
        </w:rPr>
        <w:t>（大写）bp（1bp=0.01%）确定，点差在借款期限内保持不变。借款期限内遇LPR调整，</w:t>
      </w:r>
      <w:r>
        <w:rPr>
          <w:rFonts w:hint="eastAsia" w:ascii="宋体" w:hAnsi="宋体"/>
          <w:bCs/>
          <w:color w:val="000000"/>
          <w:szCs w:val="21"/>
          <w:highlight w:val="none"/>
        </w:rPr>
        <w:t>适用浮动利率的借款以2.1.2约定方式进行浮动，利率调整以</w:t>
      </w:r>
      <w:permStart w:id="46"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ermEnd w:id="46"/>
      <w:r>
        <w:rPr>
          <w:rFonts w:hint="eastAsia"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lang w:eastAsia="zh-CN"/>
          <w14:textFill>
            <w14:solidFill>
              <w14:schemeClr w14:val="tx1"/>
            </w14:solidFill>
          </w14:textFill>
        </w:rPr>
        <w:t>按</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月</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按季</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按半年</w:t>
      </w:r>
      <w:r>
        <w:rPr>
          <w:rFonts w:hint="eastAsia" w:ascii="宋体" w:hAnsi="宋体" w:cstheme="minorBidi"/>
          <w:bCs w:val="0"/>
          <w:color w:val="000000" w:themeColor="text1"/>
          <w:kern w:val="2"/>
          <w:sz w:val="21"/>
          <w:szCs w:val="21"/>
          <w:highlight w:val="none"/>
          <w14:textFill>
            <w14:solidFill>
              <w14:schemeClr w14:val="tx1"/>
            </w14:solidFill>
          </w14:textFill>
        </w:rPr>
        <w:t>/</w:t>
      </w:r>
      <w:r>
        <w:rPr>
          <w:rFonts w:hint="eastAsia" w:ascii="宋体" w:hAnsi="宋体" w:cstheme="minorBidi"/>
          <w:bCs w:val="0"/>
          <w:color w:val="000000" w:themeColor="text1"/>
          <w:kern w:val="2"/>
          <w:sz w:val="21"/>
          <w:szCs w:val="21"/>
          <w:highlight w:val="none"/>
          <w:lang w:eastAsia="zh-CN"/>
          <w14:textFill>
            <w14:solidFill>
              <w14:schemeClr w14:val="tx1"/>
            </w14:solidFill>
          </w14:textFill>
        </w:rPr>
        <w:t>按年</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为一个周期。</w:t>
      </w:r>
    </w:p>
    <w:p>
      <w:pPr>
        <w:keepNext w:val="0"/>
        <w:keepLines w:val="0"/>
        <w:pageBreakBefore w:val="0"/>
        <w:widowControl w:val="0"/>
        <w:kinsoku/>
        <w:wordWrap w:val="0"/>
        <w:topLinePunct w:val="0"/>
        <w:bidi w:val="0"/>
        <w:spacing w:line="400" w:lineRule="exact"/>
        <w:ind w:right="0" w:rightChars="0" w:firstLine="430" w:firstLineChars="198"/>
        <w:textAlignment w:val="auto"/>
        <w:rPr>
          <w:rFonts w:hint="eastAsia" w:ascii="宋体" w:hAnsi="宋体"/>
          <w:b/>
          <w:color w:val="000000"/>
          <w:kern w:val="0"/>
          <w:szCs w:val="21"/>
          <w:highlight w:val="none"/>
        </w:rPr>
      </w:pPr>
      <w:r>
        <w:rPr>
          <w:rFonts w:hint="eastAsia" w:ascii="宋体" w:hAnsi="宋体"/>
          <w:b/>
          <w:color w:val="000000"/>
          <w:kern w:val="0"/>
          <w:szCs w:val="21"/>
          <w:highlight w:val="none"/>
        </w:rPr>
        <w:t>第十八条</w:t>
      </w:r>
      <w:r>
        <w:rPr>
          <w:rFonts w:hint="eastAsia" w:ascii="宋体" w:hAnsi="宋体"/>
          <w:b/>
          <w:color w:val="000000"/>
          <w:kern w:val="0"/>
          <w:szCs w:val="21"/>
          <w:highlight w:val="none"/>
          <w:lang w:eastAsia="zh-CN"/>
        </w:rPr>
        <w:t>　</w:t>
      </w:r>
      <w:r>
        <w:rPr>
          <w:rFonts w:hint="eastAsia" w:ascii="宋体" w:hAnsi="宋体"/>
          <w:b/>
          <w:bCs/>
          <w:color w:val="000000"/>
          <w:szCs w:val="21"/>
          <w:highlight w:val="none"/>
        </w:rPr>
        <w:t>先决条件</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其他先决条件为</w:t>
      </w:r>
      <w:permStart w:id="47"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eastAsia="zh-CN"/>
        </w:rPr>
        <w:t>　　　　　　</w:t>
      </w:r>
      <w:permEnd w:id="47"/>
      <w:r>
        <w:rPr>
          <w:rFonts w:hint="eastAsia" w:ascii="宋体" w:hAnsi="宋体" w:eastAsia="宋体"/>
          <w:bCs/>
          <w:color w:val="000000"/>
          <w:sz w:val="21"/>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第十九条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借款提取方式</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36" w:firstLineChars="200"/>
        <w:jc w:val="both"/>
        <w:textAlignment w:val="auto"/>
        <w:outlineLvl w:val="9"/>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w:t>
      </w:r>
      <w:r>
        <w:rPr>
          <w:rFonts w:hint="eastAsia" w:ascii="宋体" w:hAnsi="宋体"/>
          <w:color w:val="000000"/>
          <w:szCs w:val="21"/>
          <w:lang w:val="en-US" w:eastAsia="zh-CN"/>
        </w:rPr>
        <w:t>1</w:t>
      </w:r>
      <w:r>
        <w:rPr>
          <w:rFonts w:hint="eastAsia" w:ascii="宋体" w:hAnsi="宋体"/>
          <w:color w:val="000000"/>
          <w:szCs w:val="21"/>
          <w:lang w:eastAsia="zh-CN"/>
        </w:rPr>
        <w:t>　</w:t>
      </w:r>
      <w:r>
        <w:rPr>
          <w:rFonts w:hint="eastAsia" w:ascii="宋体" w:hAnsi="宋体"/>
          <w:bCs/>
          <w:color w:val="000000"/>
          <w:szCs w:val="21"/>
        </w:rPr>
        <w:t>本合同项下的提款计划为</w:t>
      </w:r>
      <w:permStart w:id="48" w:edGrp="everyone"/>
      <w:r>
        <w:rPr>
          <w:rFonts w:hint="eastAsia" w:ascii="宋体" w:hAnsi="宋体"/>
          <w:bCs/>
          <w:color w:val="000000"/>
          <w:szCs w:val="21"/>
          <w:u w:val="single"/>
          <w:lang w:val="en-US" w:eastAsia="zh-CN"/>
        </w:rPr>
        <w:t xml:space="preserve">             </w:t>
      </w:r>
      <w:permEnd w:id="48"/>
      <w:r>
        <w:rPr>
          <w:rFonts w:hint="eastAsia" w:ascii="宋体" w:hAnsi="宋体"/>
          <w:bCs/>
          <w:color w:val="000000"/>
          <w:szCs w:val="21"/>
        </w:rPr>
        <w:t>之前一次性</w:t>
      </w:r>
      <w:r>
        <w:rPr>
          <w:rFonts w:hint="eastAsia" w:ascii="宋体" w:hAnsi="宋体"/>
          <w:color w:val="000000"/>
          <w:szCs w:val="21"/>
        </w:rPr>
        <w:t>全额提款；分笔提取</w:t>
      </w:r>
      <w:r>
        <w:rPr>
          <w:rFonts w:hint="eastAsia" w:ascii="宋体" w:hAnsi="宋体"/>
          <w:color w:val="000000"/>
          <w:szCs w:val="21"/>
          <w:lang w:val="en-US" w:eastAsia="zh-CN"/>
        </w:rPr>
        <w:t>的</w:t>
      </w:r>
      <w:r>
        <w:rPr>
          <w:rFonts w:hint="eastAsia" w:ascii="宋体" w:hAnsi="宋体"/>
          <w:color w:val="000000"/>
          <w:szCs w:val="21"/>
        </w:rPr>
        <w:t>，具体计划为</w:t>
      </w:r>
      <w:permStart w:id="49" w:edGrp="everyone"/>
      <w:r>
        <w:rPr>
          <w:rFonts w:hint="eastAsia" w:ascii="宋体" w:hAnsi="宋体"/>
          <w:color w:val="000000"/>
          <w:szCs w:val="21"/>
          <w:u w:val="single"/>
          <w:lang w:val="en-US" w:eastAsia="zh-CN"/>
        </w:rPr>
        <w:t xml:space="preserve">      </w:t>
      </w:r>
      <w:permEnd w:id="49"/>
      <w:r>
        <w:rPr>
          <w:rFonts w:hint="eastAsia" w:ascii="宋体" w:hAnsi="宋体"/>
          <w:color w:val="000000"/>
          <w:szCs w:val="21"/>
        </w:rPr>
        <w:t>，其中首笔借款须于</w:t>
      </w:r>
      <w:permStart w:id="50" w:edGrp="everyone"/>
      <w:bookmarkStart w:id="3" w:name="OLE_LINK4"/>
      <w:r>
        <w:rPr>
          <w:rFonts w:hint="eastAsia" w:ascii="宋体" w:hAnsi="宋体"/>
          <w:bCs/>
          <w:color w:val="000000"/>
          <w:szCs w:val="21"/>
          <w:u w:val="single"/>
          <w:lang w:val="en-US" w:eastAsia="zh-CN"/>
        </w:rPr>
        <w:t xml:space="preserve">                </w:t>
      </w:r>
      <w:bookmarkEnd w:id="3"/>
      <w:permEnd w:id="50"/>
      <w:r>
        <w:rPr>
          <w:rFonts w:hint="eastAsia" w:ascii="宋体" w:hAnsi="宋体"/>
          <w:color w:val="000000"/>
          <w:szCs w:val="21"/>
        </w:rPr>
        <w:t>之前提取，最后一笔借款须于</w:t>
      </w:r>
      <w:permStart w:id="51" w:edGrp="everyone"/>
      <w:r>
        <w:rPr>
          <w:rFonts w:hint="eastAsia" w:ascii="宋体" w:hAnsi="宋体"/>
          <w:bCs/>
          <w:color w:val="000000"/>
          <w:szCs w:val="21"/>
          <w:u w:val="single"/>
          <w:lang w:val="en-US" w:eastAsia="zh-CN"/>
        </w:rPr>
        <w:t xml:space="preserve">              </w:t>
      </w:r>
      <w:permEnd w:id="51"/>
      <w:r>
        <w:rPr>
          <w:rFonts w:hint="eastAsia" w:ascii="宋体" w:hAnsi="宋体"/>
          <w:color w:val="000000"/>
          <w:szCs w:val="21"/>
        </w:rPr>
        <w:t>之前提取。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.2 支付方式：</w:t>
      </w:r>
      <w:permStart w:id="52"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2"/>
      <w:r>
        <w:rPr>
          <w:rFonts w:hint="eastAsia" w:ascii="宋体" w:hAnsi="宋体"/>
          <w:color w:val="000000"/>
          <w:szCs w:val="21"/>
        </w:rPr>
        <w:t>受托支付</w:t>
      </w:r>
      <w:permStart w:id="53" w:edGrp="everyone"/>
      <w:r>
        <w:rPr>
          <w:rFonts w:hint="eastAsia" w:ascii="宋体" w:hAnsi="宋体"/>
          <w:color w:val="000000"/>
          <w:szCs w:val="21"/>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53"/>
      <w:r>
        <w:rPr>
          <w:rFonts w:hint="eastAsia" w:ascii="宋体" w:hAnsi="宋体"/>
          <w:color w:val="000000"/>
          <w:szCs w:val="21"/>
        </w:rPr>
        <w:t>自主支付</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 xml:space="preserve">.3 </w:t>
      </w:r>
      <w:r>
        <w:rPr>
          <w:rFonts w:hint="eastAsia" w:ascii="宋体" w:hAnsi="宋体"/>
          <w:color w:val="000000"/>
          <w:szCs w:val="21"/>
          <w:lang w:val="en-US" w:eastAsia="zh-CN"/>
        </w:rPr>
        <w:t>受托</w:t>
      </w:r>
      <w:r>
        <w:rPr>
          <w:rFonts w:hint="eastAsia" w:ascii="宋体" w:hAnsi="宋体"/>
          <w:color w:val="000000"/>
          <w:szCs w:val="21"/>
        </w:rPr>
        <w:t>支付账户信息</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lang w:eastAsia="zh-CN"/>
        </w:rPr>
      </w:pPr>
      <w:r>
        <w:rPr>
          <w:rFonts w:hint="eastAsia" w:ascii="宋体" w:hAnsi="宋体"/>
          <w:color w:val="000000"/>
          <w:szCs w:val="21"/>
        </w:rPr>
        <w:t>采取</w:t>
      </w:r>
      <w:r>
        <w:rPr>
          <w:rFonts w:hint="eastAsia" w:ascii="宋体" w:hAnsi="宋体"/>
          <w:color w:val="000000"/>
          <w:szCs w:val="21"/>
          <w:lang w:val="en-US" w:eastAsia="zh-CN"/>
        </w:rPr>
        <w:t>受托</w:t>
      </w:r>
      <w:r>
        <w:rPr>
          <w:rFonts w:hint="eastAsia" w:ascii="宋体" w:hAnsi="宋体"/>
          <w:color w:val="000000"/>
          <w:szCs w:val="21"/>
        </w:rPr>
        <w:t>支付方式的</w:t>
      </w:r>
      <w:r>
        <w:rPr>
          <w:rFonts w:hint="eastAsia" w:ascii="宋体" w:hAnsi="宋体"/>
          <w:color w:val="000000"/>
          <w:szCs w:val="21"/>
          <w:lang w:eastAsia="zh-CN"/>
        </w:rPr>
        <w:t>，</w:t>
      </w:r>
      <w:r>
        <w:rPr>
          <w:rFonts w:hint="eastAsia" w:ascii="宋体" w:hAnsi="宋体"/>
          <w:color w:val="000000"/>
          <w:szCs w:val="21"/>
          <w:lang w:val="en-US" w:eastAsia="zh-CN"/>
        </w:rPr>
        <w:t>借款</w:t>
      </w:r>
      <w:r>
        <w:rPr>
          <w:rFonts w:hint="eastAsia" w:ascii="宋体" w:hAnsi="宋体"/>
          <w:color w:val="000000"/>
          <w:szCs w:val="21"/>
        </w:rPr>
        <w:t>人申请并委托</w:t>
      </w:r>
      <w:r>
        <w:rPr>
          <w:rFonts w:hint="eastAsia" w:ascii="宋体" w:hAnsi="宋体"/>
          <w:color w:val="000000"/>
          <w:szCs w:val="21"/>
          <w:lang w:val="en-US" w:eastAsia="zh-CN"/>
        </w:rPr>
        <w:t>贷款人</w:t>
      </w:r>
      <w:r>
        <w:rPr>
          <w:rFonts w:hint="eastAsia" w:ascii="宋体" w:hAnsi="宋体"/>
          <w:color w:val="000000"/>
          <w:szCs w:val="21"/>
        </w:rPr>
        <w:t>将贷款资金支付给如下</w:t>
      </w:r>
      <w:r>
        <w:rPr>
          <w:rFonts w:hint="eastAsia" w:ascii="宋体" w:hAnsi="宋体"/>
          <w:color w:val="000000"/>
          <w:szCs w:val="21"/>
          <w:lang w:eastAsia="zh-CN"/>
        </w:rPr>
        <w:t>：</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rPr>
        <w:t>收款人：</w:t>
      </w:r>
      <w:permStart w:id="54"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54"/>
      <w:r>
        <w:rPr>
          <w:rFonts w:hint="eastAsia" w:ascii="宋体" w:hAnsi="宋体" w:eastAsia="宋体"/>
          <w:bCs/>
          <w:color w:val="000000"/>
          <w:sz w:val="21"/>
          <w:szCs w:val="21"/>
          <w:highlight w:val="none"/>
          <w:lang w:val="en-US" w:eastAsia="zh-CN"/>
        </w:rPr>
        <w:t>；</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收款账号：</w:t>
      </w:r>
      <w:permStart w:id="55"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55"/>
      <w:r>
        <w:rPr>
          <w:rFonts w:hint="eastAsia" w:ascii="宋体" w:hAnsi="宋体" w:eastAsia="宋体"/>
          <w:bCs/>
          <w:color w:val="000000"/>
          <w:sz w:val="21"/>
          <w:szCs w:val="21"/>
          <w:highlight w:val="none"/>
          <w:lang w:eastAsia="zh-CN"/>
        </w:rPr>
        <w:t>；</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开户行：</w:t>
      </w:r>
      <w:permStart w:id="56"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56"/>
      <w:r>
        <w:rPr>
          <w:rFonts w:hint="eastAsia" w:ascii="宋体" w:hAnsi="宋体" w:eastAsia="宋体"/>
          <w:bCs/>
          <w:color w:val="000000"/>
          <w:sz w:val="21"/>
          <w:szCs w:val="21"/>
          <w:highlight w:val="none"/>
          <w:lang w:val="en-US" w:eastAsia="zh-CN"/>
        </w:rPr>
        <w:t>。</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436" w:firstLineChars="200"/>
        <w:jc w:val="both"/>
        <w:textAlignment w:val="auto"/>
        <w:outlineLvl w:val="9"/>
        <w:rPr>
          <w:rFonts w:hint="eastAsia" w:ascii="宋体" w:hAnsi="宋体"/>
          <w:color w:val="000000"/>
          <w:szCs w:val="21"/>
        </w:rPr>
      </w:pPr>
      <w:r>
        <w:rPr>
          <w:rFonts w:hint="eastAsia" w:ascii="宋体" w:hAnsi="宋体"/>
          <w:color w:val="000000"/>
          <w:szCs w:val="21"/>
          <w:lang w:val="en-US" w:eastAsia="zh-CN"/>
        </w:rPr>
        <w:t>贷款人</w:t>
      </w:r>
      <w:r>
        <w:rPr>
          <w:rFonts w:hint="eastAsia" w:ascii="宋体" w:hAnsi="宋体"/>
          <w:color w:val="000000"/>
          <w:szCs w:val="21"/>
        </w:rPr>
        <w:t>将贷款资金支付到上述账户，即视同贵行已依据合同约定发放贷款。</w:t>
      </w:r>
      <w:r>
        <w:rPr>
          <w:rFonts w:hint="eastAsia" w:ascii="宋体" w:hAnsi="宋体"/>
          <w:color w:val="000000"/>
          <w:szCs w:val="21"/>
          <w:lang w:val="en-US" w:eastAsia="zh-CN"/>
        </w:rPr>
        <w:t>借款人</w:t>
      </w:r>
      <w:r>
        <w:rPr>
          <w:rFonts w:hint="eastAsia" w:ascii="宋体" w:hAnsi="宋体"/>
          <w:color w:val="000000"/>
          <w:szCs w:val="21"/>
        </w:rPr>
        <w:t>了解并自愿承担与贷款资金支付到上述账户相关的所有风险。</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w:t>
      </w:r>
      <w:r>
        <w:rPr>
          <w:rFonts w:hint="eastAsia" w:ascii="宋体" w:hAnsi="宋体"/>
          <w:color w:val="000000"/>
          <w:szCs w:val="21"/>
          <w:lang w:val="en-US" w:eastAsia="zh-CN"/>
        </w:rPr>
        <w:t>4</w:t>
      </w:r>
      <w:r>
        <w:rPr>
          <w:rFonts w:hint="eastAsia" w:ascii="宋体" w:hAnsi="宋体"/>
          <w:color w:val="000000"/>
          <w:szCs w:val="21"/>
          <w:lang w:eastAsia="zh-CN"/>
        </w:rPr>
        <w:t>　</w:t>
      </w:r>
      <w:r>
        <w:rPr>
          <w:rFonts w:hint="eastAsia" w:ascii="宋体" w:hAnsi="宋体"/>
          <w:color w:val="000000"/>
          <w:szCs w:val="21"/>
        </w:rPr>
        <w:t>自主支付账户信息</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采取自主支付方式的，贷款人将借款划入借款人在贷款人处开立的结算账户，账号/卡号</w:t>
      </w:r>
      <w:permStart w:id="57" w:edGrp="everyone"/>
      <w:r>
        <w:rPr>
          <w:rFonts w:hint="eastAsia" w:ascii="宋体" w:hAnsi="宋体"/>
          <w:color w:val="000000"/>
          <w:szCs w:val="21"/>
          <w:u w:val="single"/>
          <w:lang w:val="en-US" w:eastAsia="zh-CN"/>
        </w:rPr>
        <w:t xml:space="preserve">                          </w:t>
      </w:r>
      <w:permEnd w:id="57"/>
      <w:r>
        <w:rPr>
          <w:rFonts w:hint="eastAsia" w:ascii="宋体" w:hAnsi="宋体"/>
          <w:color w:val="000000"/>
          <w:szCs w:val="21"/>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w:t>
      </w:r>
      <w:r>
        <w:rPr>
          <w:rFonts w:hint="eastAsia" w:ascii="宋体" w:hAnsi="宋体"/>
          <w:color w:val="000000"/>
          <w:szCs w:val="21"/>
          <w:lang w:val="en-US" w:eastAsia="zh-CN"/>
        </w:rPr>
        <w:t>5</w:t>
      </w:r>
      <w:r>
        <w:rPr>
          <w:rFonts w:hint="eastAsia" w:ascii="宋体" w:hAnsi="宋体"/>
          <w:color w:val="000000"/>
          <w:szCs w:val="21"/>
          <w:lang w:eastAsia="zh-CN"/>
        </w:rPr>
        <w:t>　</w:t>
      </w:r>
      <w:r>
        <w:rPr>
          <w:rFonts w:hint="eastAsia" w:ascii="宋体" w:hAnsi="宋体"/>
          <w:color w:val="000000"/>
          <w:szCs w:val="21"/>
        </w:rPr>
        <w:t>自主支付的适用范围和额度为</w:t>
      </w:r>
      <w:permStart w:id="58" w:edGrp="everyone"/>
      <w:r>
        <w:rPr>
          <w:rFonts w:hint="eastAsia" w:ascii="宋体" w:hAnsi="宋体"/>
          <w:color w:val="000000"/>
          <w:szCs w:val="21"/>
          <w:u w:val="single"/>
          <w:lang w:val="en-US" w:eastAsia="zh-CN"/>
        </w:rPr>
        <w:t xml:space="preserve">                         </w:t>
      </w:r>
      <w:permEnd w:id="58"/>
      <w:r>
        <w:rPr>
          <w:rFonts w:hint="eastAsia" w:ascii="宋体" w:hAnsi="宋体"/>
          <w:color w:val="000000"/>
          <w:szCs w:val="21"/>
        </w:rPr>
        <w:t>。</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color w:val="000000"/>
          <w:szCs w:val="21"/>
          <w:highlight w:val="none"/>
        </w:rPr>
      </w:pPr>
      <w:r>
        <w:rPr>
          <w:rFonts w:hint="eastAsia" w:ascii="宋体" w:hAnsi="宋体"/>
          <w:bCs/>
          <w:color w:val="000000"/>
          <w:kern w:val="0"/>
          <w:szCs w:val="21"/>
          <w:highlight w:val="none"/>
        </w:rPr>
        <w:t>19.</w:t>
      </w:r>
      <w:r>
        <w:rPr>
          <w:rFonts w:hint="eastAsia" w:ascii="宋体" w:hAnsi="宋体"/>
          <w:bCs/>
          <w:color w:val="000000"/>
          <w:kern w:val="0"/>
          <w:szCs w:val="21"/>
          <w:highlight w:val="none"/>
          <w:lang w:val="en-US" w:eastAsia="zh-CN"/>
        </w:rPr>
        <w:t>6</w:t>
      </w:r>
      <w:r>
        <w:rPr>
          <w:rFonts w:hint="eastAsia" w:ascii="宋体" w:hAnsi="宋体"/>
          <w:bCs/>
          <w:color w:val="000000"/>
          <w:kern w:val="0"/>
          <w:szCs w:val="21"/>
          <w:highlight w:val="none"/>
          <w:lang w:eastAsia="zh-CN"/>
        </w:rPr>
        <w:t>　</w:t>
      </w:r>
      <w:r>
        <w:rPr>
          <w:rFonts w:hint="eastAsia" w:ascii="宋体" w:hAnsi="宋体"/>
          <w:color w:val="000000"/>
          <w:szCs w:val="21"/>
          <w:highlight w:val="none"/>
        </w:rPr>
        <w:t>借款人还款账户为以下</w:t>
      </w:r>
      <w:permStart w:id="59" w:edGrp="everyone"/>
      <w:r>
        <w:rPr>
          <w:rFonts w:hint="eastAsia" w:ascii="宋体" w:hAnsi="宋体"/>
          <w:color w:val="000000"/>
          <w:szCs w:val="21"/>
          <w:highlight w:val="none"/>
          <w:u w:val="single"/>
          <w:lang w:val="en-US" w:eastAsia="zh-CN"/>
        </w:rPr>
        <w:t xml:space="preserve">           </w:t>
      </w:r>
      <w:permEnd w:id="59"/>
      <w:r>
        <w:rPr>
          <w:rFonts w:hint="eastAsia" w:ascii="宋体" w:hAnsi="宋体"/>
          <w:color w:val="000000"/>
          <w:szCs w:val="21"/>
          <w:highlight w:val="none"/>
        </w:rPr>
        <w:t>所列账户：</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color w:val="000000"/>
          <w:szCs w:val="21"/>
          <w:highlight w:val="none"/>
        </w:rPr>
      </w:pPr>
      <w:r>
        <w:rPr>
          <w:rFonts w:hint="eastAsia" w:ascii="宋体" w:hAnsi="宋体"/>
          <w:color w:val="000000"/>
          <w:szCs w:val="21"/>
          <w:highlight w:val="none"/>
        </w:rPr>
        <w:t>（1）同本合同第19.</w:t>
      </w:r>
      <w:r>
        <w:rPr>
          <w:rFonts w:hint="eastAsia" w:ascii="宋体" w:hAnsi="宋体"/>
          <w:color w:val="000000"/>
          <w:szCs w:val="21"/>
          <w:highlight w:val="none"/>
          <w:lang w:val="en-US" w:eastAsia="zh-CN"/>
        </w:rPr>
        <w:t>4</w:t>
      </w:r>
      <w:r>
        <w:rPr>
          <w:rFonts w:hint="eastAsia" w:ascii="宋体" w:hAnsi="宋体"/>
          <w:color w:val="000000"/>
          <w:szCs w:val="21"/>
          <w:highlight w:val="none"/>
        </w:rPr>
        <w:t>条约定的账户。</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color w:val="000000"/>
          <w:szCs w:val="21"/>
          <w:highlight w:val="none"/>
        </w:rPr>
        <w:t>（2）账号/卡号</w:t>
      </w:r>
      <w:permStart w:id="60" w:edGrp="everyone"/>
      <w:r>
        <w:rPr>
          <w:rFonts w:hint="eastAsia" w:ascii="宋体" w:hAnsi="宋体"/>
          <w:color w:val="000000"/>
          <w:szCs w:val="21"/>
          <w:highlight w:val="none"/>
          <w:u w:val="single"/>
          <w:lang w:val="en-US" w:eastAsia="zh-CN"/>
        </w:rPr>
        <w:t xml:space="preserve">                     </w:t>
      </w:r>
      <w:permEnd w:id="60"/>
      <w:r>
        <w:rPr>
          <w:rFonts w:hint="eastAsia" w:ascii="宋体" w:hAnsi="宋体"/>
          <w:color w:val="000000"/>
          <w:szCs w:val="21"/>
          <w:highlight w:val="none"/>
        </w:rPr>
        <w:t>。</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lang w:val="en-US" w:eastAsia="zh-CN"/>
        </w:rPr>
        <w:t>19.7</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宽限期可选择以下第</w:t>
      </w:r>
      <w:permStart w:id="61" w:edGrp="everyone"/>
      <w:r>
        <w:rPr>
          <w:rFonts w:hint="eastAsia" w:ascii="宋体" w:hAnsi="宋体"/>
          <w:color w:val="000000"/>
          <w:szCs w:val="21"/>
          <w:highlight w:val="none"/>
          <w:u w:val="single"/>
          <w:lang w:val="en-US" w:eastAsia="zh-CN"/>
        </w:rPr>
        <w:t xml:space="preserve">    </w:t>
      </w:r>
      <w:permEnd w:id="61"/>
      <w:r>
        <w:rPr>
          <w:rFonts w:hint="eastAsia" w:ascii="宋体" w:hAnsi="宋体"/>
          <w:bCs/>
          <w:color w:val="000000"/>
          <w:kern w:val="0"/>
          <w:szCs w:val="21"/>
          <w:highlight w:val="none"/>
        </w:rPr>
        <w:t>种方式：</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1、无宽限期</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2、宽限至月底</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3、按日宽限</w:t>
      </w:r>
      <w:r>
        <w:rPr>
          <w:rFonts w:hint="eastAsia" w:ascii="宋体" w:hAnsi="宋体"/>
          <w:color w:val="000000"/>
          <w:szCs w:val="21"/>
          <w:highlight w:val="none"/>
        </w:rPr>
        <w:t>，宽限</w:t>
      </w:r>
      <w:permStart w:id="62" w:edGrp="everyone"/>
      <w:r>
        <w:rPr>
          <w:rFonts w:hint="eastAsia" w:ascii="宋体" w:hAnsi="宋体"/>
          <w:color w:val="000000"/>
          <w:szCs w:val="21"/>
          <w:highlight w:val="none"/>
          <w:u w:val="single"/>
          <w:lang w:val="en-US" w:eastAsia="zh-CN"/>
        </w:rPr>
        <w:t xml:space="preserve">      </w:t>
      </w:r>
      <w:permEnd w:id="62"/>
      <w:r>
        <w:rPr>
          <w:rFonts w:hint="eastAsia" w:ascii="宋体" w:hAnsi="宋体"/>
          <w:color w:val="000000"/>
          <w:szCs w:val="21"/>
          <w:highlight w:val="none"/>
        </w:rPr>
        <w:t>天</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宽限期间只计算利息，不计算罚息；若超出宽限期未足额归还贷款本息，则宽限期期间视为逾期，并追收相应的罚息。</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lang w:val="en-US" w:eastAsia="zh-CN"/>
        </w:rPr>
        <w:t>19.8</w:t>
      </w:r>
      <w:r>
        <w:rPr>
          <w:rFonts w:hint="eastAsia" w:ascii="宋体" w:hAnsi="宋体"/>
          <w:bCs/>
          <w:color w:val="000000"/>
          <w:kern w:val="0"/>
          <w:szCs w:val="21"/>
          <w:highlight w:val="none"/>
          <w:lang w:eastAsia="zh-CN"/>
        </w:rPr>
        <w:t>　</w:t>
      </w:r>
      <w:r>
        <w:rPr>
          <w:rFonts w:hint="eastAsia" w:ascii="宋体" w:hAnsi="宋体"/>
          <w:bCs/>
          <w:color w:val="000000"/>
          <w:kern w:val="0"/>
          <w:szCs w:val="21"/>
          <w:highlight w:val="none"/>
        </w:rPr>
        <w:t>本人申请按以下第</w:t>
      </w:r>
      <w:permStart w:id="63" w:edGrp="everyone"/>
      <w:r>
        <w:rPr>
          <w:rFonts w:hint="eastAsia" w:ascii="宋体" w:hAnsi="宋体"/>
          <w:bCs/>
          <w:color w:val="000000"/>
          <w:kern w:val="0"/>
          <w:szCs w:val="21"/>
          <w:highlight w:val="none"/>
          <w:u w:val="single"/>
          <w:lang w:val="en-US" w:eastAsia="zh-CN"/>
        </w:rPr>
        <w:t xml:space="preserve">           </w:t>
      </w:r>
      <w:permEnd w:id="63"/>
      <w:r>
        <w:rPr>
          <w:rFonts w:hint="eastAsia" w:ascii="宋体" w:hAnsi="宋体"/>
          <w:bCs/>
          <w:color w:val="000000"/>
          <w:kern w:val="0"/>
          <w:szCs w:val="21"/>
          <w:highlight w:val="none"/>
        </w:rPr>
        <w:t>种方式还款：</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（1）利随本清，到期一次性归还借款本息。</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kern w:val="0"/>
          <w:szCs w:val="21"/>
          <w:highlight w:val="none"/>
        </w:rPr>
        <w:t>（2）按</w:t>
      </w:r>
      <w:permStart w:id="64"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4"/>
      <w:r>
        <w:rPr>
          <w:rFonts w:hint="eastAsia" w:ascii="宋体" w:hAnsi="宋体"/>
          <w:bCs/>
          <w:color w:val="000000"/>
          <w:kern w:val="0"/>
          <w:szCs w:val="21"/>
          <w:highlight w:val="none"/>
        </w:rPr>
        <w:t>月/</w:t>
      </w:r>
      <w:permStart w:id="65"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5"/>
      <w:r>
        <w:rPr>
          <w:rFonts w:hint="eastAsia" w:ascii="宋体" w:hAnsi="宋体"/>
          <w:bCs/>
          <w:color w:val="000000"/>
          <w:kern w:val="0"/>
          <w:szCs w:val="21"/>
          <w:highlight w:val="none"/>
        </w:rPr>
        <w:t>季结息，到期还本。结息日为</w:t>
      </w:r>
      <w:permStart w:id="66"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6"/>
      <w:r>
        <w:rPr>
          <w:rFonts w:hint="eastAsia" w:ascii="宋体" w:hAnsi="宋体"/>
          <w:bCs/>
          <w:color w:val="000000"/>
          <w:kern w:val="0"/>
          <w:szCs w:val="21"/>
          <w:highlight w:val="none"/>
        </w:rPr>
        <w:t>每月20日/</w:t>
      </w:r>
      <w:permStart w:id="67"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7"/>
      <w:r>
        <w:rPr>
          <w:rFonts w:hint="eastAsia" w:ascii="宋体" w:hAnsi="宋体"/>
          <w:bCs/>
          <w:color w:val="000000"/>
          <w:kern w:val="0"/>
          <w:szCs w:val="21"/>
          <w:highlight w:val="none"/>
        </w:rPr>
        <w:t>季末月的20日。借款人须于每一结息日结息。如借款本金的最后一次偿还日不在结息日，则未付利息应利随本清。</w:t>
      </w:r>
    </w:p>
    <w:p>
      <w:pPr>
        <w:keepNext w:val="0"/>
        <w:keepLines w:val="0"/>
        <w:pageBreakBefore w:val="0"/>
        <w:widowControl w:val="0"/>
        <w:kinsoku/>
        <w:wordWrap w:val="0"/>
        <w:topLinePunct w:val="0"/>
        <w:bidi w:val="0"/>
        <w:spacing w:line="400" w:lineRule="exact"/>
        <w:ind w:right="0" w:rightChars="0" w:firstLine="420"/>
        <w:textAlignment w:val="auto"/>
        <w:rPr>
          <w:rFonts w:hint="eastAsia" w:ascii="宋体" w:hAnsi="宋体"/>
          <w:bCs/>
          <w:color w:val="000000"/>
          <w:kern w:val="0"/>
          <w:szCs w:val="21"/>
          <w:highlight w:val="none"/>
        </w:rPr>
      </w:pPr>
      <w:r>
        <w:rPr>
          <w:rFonts w:hint="eastAsia" w:ascii="宋体" w:hAnsi="宋体"/>
          <w:bCs/>
          <w:color w:val="000000"/>
          <w:sz w:val="21"/>
          <w:szCs w:val="21"/>
          <w:highlight w:val="none"/>
        </w:rPr>
        <w:t>（3）</w:t>
      </w:r>
      <w:r>
        <w:rPr>
          <w:rFonts w:hint="eastAsia" w:ascii="宋体" w:hAnsi="宋体"/>
          <w:bCs/>
          <w:color w:val="000000"/>
          <w:kern w:val="0"/>
          <w:szCs w:val="21"/>
          <w:highlight w:val="none"/>
        </w:rPr>
        <w:t>分期还款。按</w:t>
      </w:r>
      <w:r>
        <w:rPr>
          <w:rFonts w:hint="eastAsia" w:ascii="宋体" w:hAnsi="宋体"/>
          <w:bCs/>
          <w:color w:val="000000"/>
          <w:szCs w:val="21"/>
          <w:highlight w:val="none"/>
          <w:u w:color="auto"/>
          <w:lang w:val="en-US" w:eastAsia="zh-CN"/>
        </w:rPr>
        <w:t xml:space="preserve"> </w:t>
      </w:r>
      <w:permStart w:id="68"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68"/>
      <w:r>
        <w:rPr>
          <w:rFonts w:hint="eastAsia" w:ascii="宋体" w:hAnsi="宋体"/>
          <w:bCs/>
          <w:color w:val="000000"/>
          <w:kern w:val="0"/>
          <w:szCs w:val="21"/>
          <w:highlight w:val="none"/>
        </w:rPr>
        <w:t>每季/</w:t>
      </w:r>
      <w:permStart w:id="69"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permEnd w:id="69"/>
      <w:r>
        <w:rPr>
          <w:rFonts w:hint="eastAsia" w:ascii="宋体" w:hAnsi="宋体"/>
          <w:color w:val="000000"/>
          <w:szCs w:val="21"/>
          <w:highlight w:val="none"/>
          <w:lang w:val="en-US" w:eastAsia="zh-CN"/>
        </w:rPr>
        <w:t xml:space="preserve"> </w:t>
      </w:r>
      <w:r>
        <w:rPr>
          <w:rFonts w:hint="eastAsia" w:ascii="宋体" w:hAnsi="宋体"/>
          <w:bCs/>
          <w:color w:val="000000"/>
          <w:kern w:val="0"/>
          <w:szCs w:val="21"/>
          <w:highlight w:val="none"/>
        </w:rPr>
        <w:t>每</w:t>
      </w:r>
      <w:permStart w:id="70" w:edGrp="everyone"/>
      <w:r>
        <w:rPr>
          <w:rFonts w:hint="eastAsia" w:ascii="宋体" w:hAnsi="宋体"/>
          <w:color w:val="000000"/>
          <w:szCs w:val="21"/>
          <w:highlight w:val="none"/>
          <w:u w:val="single"/>
          <w:lang w:val="en-US" w:eastAsia="zh-CN"/>
        </w:rPr>
        <w:t xml:space="preserve">    </w:t>
      </w:r>
      <w:permEnd w:id="70"/>
      <w:r>
        <w:rPr>
          <w:rFonts w:hint="eastAsia" w:ascii="宋体" w:hAnsi="宋体"/>
          <w:color w:val="000000"/>
          <w:szCs w:val="21"/>
          <w:highlight w:val="none"/>
          <w:u w:val="single"/>
          <w:lang w:val="en-US" w:eastAsia="zh-CN"/>
        </w:rPr>
        <w:t>个</w:t>
      </w:r>
      <w:r>
        <w:rPr>
          <w:rFonts w:hint="eastAsia" w:ascii="宋体" w:hAnsi="宋体"/>
          <w:bCs/>
          <w:color w:val="000000"/>
          <w:kern w:val="0"/>
          <w:szCs w:val="21"/>
          <w:highlight w:val="none"/>
        </w:rPr>
        <w:t>月为一个周期还款，还款日为每季末月或期末月的</w:t>
      </w:r>
      <w:permStart w:id="71" w:edGrp="everyone"/>
      <w:r>
        <w:rPr>
          <w:rFonts w:hint="eastAsia" w:ascii="宋体" w:hAnsi="宋体"/>
          <w:bCs/>
          <w:color w:val="000000"/>
          <w:szCs w:val="21"/>
          <w:highlight w:val="none"/>
          <w:u w:color="auto"/>
          <w:lang w:val="en-US" w:eastAsia="zh-CN"/>
        </w:rPr>
        <w:t xml:space="preserve">  </w:t>
      </w:r>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1"/>
      <w:r>
        <w:rPr>
          <w:rFonts w:hint="eastAsia" w:ascii="宋体" w:hAnsi="宋体"/>
          <w:bCs/>
          <w:color w:val="000000"/>
          <w:kern w:val="0"/>
          <w:szCs w:val="21"/>
          <w:highlight w:val="none"/>
        </w:rPr>
        <w:t>20日/</w:t>
      </w:r>
      <w:r>
        <w:rPr>
          <w:rFonts w:hint="eastAsia" w:ascii="宋体" w:hAnsi="宋体"/>
          <w:bCs/>
          <w:color w:val="000000"/>
          <w:szCs w:val="21"/>
          <w:highlight w:val="none"/>
          <w:u w:color="auto"/>
          <w:lang w:val="en-US" w:eastAsia="zh-CN"/>
        </w:rPr>
        <w:t xml:space="preserve"> </w:t>
      </w:r>
      <w:permStart w:id="72"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r>
        <w:rPr>
          <w:rFonts w:hint="eastAsia" w:ascii="宋体" w:hAnsi="宋体"/>
          <w:bCs/>
          <w:color w:val="000000"/>
          <w:szCs w:val="21"/>
          <w:highlight w:val="none"/>
          <w:u w:color="auto"/>
          <w:lang w:val="en-US" w:eastAsia="zh-CN"/>
        </w:rPr>
        <w:t xml:space="preserve"> </w:t>
      </w:r>
      <w:permEnd w:id="72"/>
      <w:r>
        <w:rPr>
          <w:rFonts w:hint="eastAsia" w:ascii="宋体" w:hAnsi="宋体"/>
          <w:bCs/>
          <w:color w:val="000000"/>
          <w:kern w:val="0"/>
          <w:szCs w:val="21"/>
          <w:highlight w:val="none"/>
        </w:rPr>
        <w:t>借款对应日。如无借款对应日，以所在季末月或期末月的最后一日为还款日。还款方式如下：</w:t>
      </w:r>
    </w:p>
    <w:p>
      <w:pPr>
        <w:keepNext w:val="0"/>
        <w:keepLines w:val="0"/>
        <w:pageBreakBefore w:val="0"/>
        <w:widowControl w:val="0"/>
        <w:kinsoku/>
        <w:wordWrap w:val="0"/>
        <w:topLinePunct w:val="0"/>
        <w:bidi w:val="0"/>
        <w:snapToGrid/>
        <w:spacing w:line="400" w:lineRule="exact"/>
        <w:ind w:right="0" w:rightChars="0" w:firstLine="426"/>
        <w:textAlignment w:val="auto"/>
        <w:rPr>
          <w:rFonts w:hint="eastAsia" w:ascii="宋体" w:hAnsi="宋体"/>
          <w:color w:val="000000"/>
          <w:sz w:val="21"/>
          <w:szCs w:val="21"/>
          <w:highlight w:val="none"/>
        </w:rPr>
      </w:pPr>
      <w:r>
        <w:rPr>
          <w:rFonts w:hint="eastAsia" w:ascii="宋体" w:hAnsi="宋体"/>
          <w:color w:val="000000"/>
          <w:szCs w:val="21"/>
          <w:highlight w:val="none"/>
          <w:u w:color="auto"/>
          <w:lang w:val="en-US" w:eastAsia="zh-CN"/>
        </w:rPr>
        <w:t xml:space="preserve"> </w:t>
      </w:r>
      <w:r>
        <w:rPr>
          <w:rFonts w:hint="eastAsia" w:ascii="宋体" w:hAnsi="宋体"/>
          <w:bCs/>
          <w:color w:val="000000"/>
          <w:szCs w:val="21"/>
          <w:highlight w:val="none"/>
          <w:u w:color="auto"/>
          <w:lang w:val="en-US" w:eastAsia="zh-CN"/>
        </w:rPr>
        <w:t xml:space="preserve"> </w:t>
      </w:r>
      <w:permStart w:id="73"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3"/>
      <w:r>
        <w:rPr>
          <w:rFonts w:hint="eastAsia" w:ascii="宋体" w:hAnsi="宋体"/>
          <w:bCs/>
          <w:color w:val="000000"/>
          <w:kern w:val="0"/>
          <w:szCs w:val="21"/>
          <w:highlight w:val="none"/>
        </w:rPr>
        <w:t>等额本息还款法</w:t>
      </w:r>
      <w:r>
        <w:rPr>
          <w:rFonts w:hint="eastAsia" w:ascii="宋体" w:hAnsi="宋体"/>
          <w:bCs/>
          <w:color w:val="000000"/>
          <w:kern w:val="0"/>
          <w:szCs w:val="21"/>
          <w:highlight w:val="none"/>
          <w:lang w:eastAsia="zh-CN"/>
        </w:rPr>
        <w:t>　　</w:t>
      </w:r>
      <w:r>
        <w:rPr>
          <w:rFonts w:hint="eastAsia" w:ascii="宋体" w:hAnsi="宋体"/>
          <w:color w:val="000000"/>
          <w:szCs w:val="21"/>
          <w:highlight w:val="none"/>
          <w:u w:color="auto"/>
          <w:lang w:val="en-US" w:eastAsia="zh-CN"/>
        </w:rPr>
        <w:t xml:space="preserve">   </w:t>
      </w:r>
      <w:r>
        <w:rPr>
          <w:rFonts w:hint="eastAsia" w:ascii="宋体" w:hAnsi="宋体"/>
          <w:bCs/>
          <w:color w:val="000000"/>
          <w:szCs w:val="21"/>
          <w:highlight w:val="none"/>
          <w:u w:color="auto"/>
          <w:lang w:val="en-US" w:eastAsia="zh-CN"/>
        </w:rPr>
        <w:t xml:space="preserve"> </w:t>
      </w:r>
      <w:permStart w:id="74" w:edGrp="everyone"/>
      <w:r>
        <w:rPr>
          <w:rFonts w:hint="eastAsia" w:ascii="宋体" w:hAnsi="宋体"/>
          <w:color w:val="000000"/>
          <w:szCs w:val="21"/>
          <w:highlight w:val="none"/>
          <w:lang w:val="en-US" w:eastAsia="zh-CN"/>
        </w:rPr>
        <w:t xml:space="preserve"> </w:t>
      </w:r>
      <w:r>
        <w:rPr>
          <w:rFonts w:hint="eastAsia" w:ascii="宋体" w:hAnsi="宋体" w:eastAsia="宋体" w:cs="宋体"/>
          <w:color w:val="000000"/>
          <w:szCs w:val="21"/>
          <w:highlight w:val="none"/>
          <w:lang w:val="en-US" w:eastAsia="zh-CN"/>
        </w:rPr>
        <w:t>□</w:t>
      </w:r>
      <w:r>
        <w:rPr>
          <w:rFonts w:hint="eastAsia" w:ascii="宋体" w:hAnsi="宋体"/>
          <w:color w:val="000000"/>
          <w:szCs w:val="21"/>
          <w:highlight w:val="none"/>
          <w:lang w:val="en-US" w:eastAsia="zh-CN"/>
        </w:rPr>
        <w:t xml:space="preserve"> </w:t>
      </w:r>
      <w:permEnd w:id="74"/>
      <w:r>
        <w:rPr>
          <w:rFonts w:hint="eastAsia" w:ascii="宋体" w:hAnsi="宋体"/>
          <w:bCs/>
          <w:color w:val="000000"/>
          <w:kern w:val="0"/>
          <w:szCs w:val="21"/>
          <w:highlight w:val="none"/>
        </w:rPr>
        <w:t>等额本金还款法</w:t>
      </w:r>
    </w:p>
    <w:p>
      <w:pPr>
        <w:keepNext w:val="0"/>
        <w:keepLines w:val="0"/>
        <w:pageBreakBefore w:val="0"/>
        <w:widowControl w:val="0"/>
        <w:kinsoku/>
        <w:wordWrap w:val="0"/>
        <w:overflowPunct/>
        <w:topLinePunct w:val="0"/>
        <w:autoSpaceDE w:val="0"/>
        <w:autoSpaceDN w:val="0"/>
        <w:bidi w:val="0"/>
        <w:adjustRightInd w:val="0"/>
        <w:snapToGrid/>
        <w:spacing w:line="400" w:lineRule="exact"/>
        <w:ind w:left="0" w:leftChars="0" w:right="0" w:rightChars="0" w:firstLine="420" w:firstLineChars="0"/>
        <w:jc w:val="both"/>
        <w:textAlignment w:val="auto"/>
        <w:outlineLvl w:val="9"/>
        <w:rPr>
          <w:rFonts w:hint="eastAsia" w:ascii="宋体" w:hAnsi="宋体"/>
          <w:color w:val="000000"/>
          <w:szCs w:val="21"/>
          <w:highlight w:val="none"/>
        </w:rPr>
      </w:pPr>
      <w:r>
        <w:rPr>
          <w:rFonts w:hint="eastAsia" w:ascii="宋体" w:hAnsi="宋体"/>
          <w:bCs/>
          <w:color w:val="000000"/>
          <w:kern w:val="0"/>
          <w:szCs w:val="21"/>
          <w:highlight w:val="none"/>
          <w:lang w:eastAsia="zh-CN"/>
        </w:rPr>
        <w:t>（</w:t>
      </w:r>
      <w:r>
        <w:rPr>
          <w:rFonts w:hint="eastAsia" w:ascii="宋体" w:hAnsi="宋体"/>
          <w:bCs/>
          <w:color w:val="000000"/>
          <w:kern w:val="0"/>
          <w:szCs w:val="21"/>
          <w:highlight w:val="none"/>
          <w:lang w:val="en-US" w:eastAsia="zh-CN"/>
        </w:rPr>
        <w:t>4）</w:t>
      </w:r>
      <w:r>
        <w:rPr>
          <w:rFonts w:hint="eastAsia" w:ascii="宋体" w:hAnsi="宋体"/>
          <w:bCs/>
          <w:color w:val="000000"/>
          <w:kern w:val="0"/>
          <w:szCs w:val="21"/>
          <w:highlight w:val="none"/>
        </w:rPr>
        <w:t>其他还款法：</w:t>
      </w:r>
      <w:permStart w:id="75" w:edGrp="everyone"/>
      <w:r>
        <w:rPr>
          <w:rFonts w:hint="eastAsia" w:ascii="宋体" w:hAnsi="宋体"/>
          <w:color w:val="000000"/>
          <w:szCs w:val="21"/>
          <w:u w:val="single"/>
          <w:lang w:val="en-US" w:eastAsia="zh-CN"/>
        </w:rPr>
        <w:t xml:space="preserve">                  </w:t>
      </w:r>
      <w:permEnd w:id="75"/>
      <w:r>
        <w:rPr>
          <w:rFonts w:hint="eastAsia" w:ascii="宋体" w:hAnsi="宋体"/>
          <w:bCs/>
          <w:color w:val="000000"/>
          <w:kern w:val="0"/>
          <w:szCs w:val="21"/>
          <w:highlight w:val="none"/>
          <w:u w:val="single"/>
          <w:lang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32" w:firstLineChars="199"/>
        <w:textAlignment w:val="auto"/>
        <w:rPr>
          <w:rFonts w:hint="eastAsia" w:ascii="宋体" w:hAnsi="宋体"/>
          <w:bCs/>
          <w:color w:val="000000"/>
          <w:szCs w:val="21"/>
          <w:highlight w:val="none"/>
        </w:rPr>
      </w:pPr>
      <w:r>
        <w:rPr>
          <w:rFonts w:hint="eastAsia" w:ascii="宋体" w:hAnsi="宋体"/>
          <w:b/>
          <w:bCs/>
          <w:color w:val="000000"/>
          <w:szCs w:val="21"/>
          <w:highlight w:val="none"/>
        </w:rPr>
        <w:t>第二十条</w:t>
      </w:r>
      <w:r>
        <w:rPr>
          <w:rFonts w:hint="eastAsia" w:ascii="宋体" w:hAnsi="宋体"/>
          <w:b/>
          <w:bCs/>
          <w:color w:val="000000"/>
          <w:szCs w:val="21"/>
          <w:highlight w:val="none"/>
          <w:lang w:val="en-US" w:eastAsia="zh-CN"/>
        </w:rPr>
        <w:t>　</w:t>
      </w:r>
      <w:r>
        <w:rPr>
          <w:rFonts w:hint="eastAsia" w:ascii="宋体" w:hAnsi="宋体"/>
          <w:bCs/>
          <w:color w:val="000000"/>
          <w:szCs w:val="21"/>
          <w:highlight w:val="none"/>
        </w:rPr>
        <w:t>本合同项下的借款用途：</w:t>
      </w:r>
      <w:permStart w:id="76"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${attr.root.LOAN_USE}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t>_______________________</w:t>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76"/>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第二十一条</w:t>
      </w:r>
      <w:r>
        <w:rPr>
          <w:rFonts w:hint="eastAsia" w:ascii="宋体" w:hAnsi="宋体"/>
          <w:b/>
          <w:bCs/>
          <w:color w:val="000000"/>
          <w:szCs w:val="21"/>
          <w:highlight w:val="none"/>
          <w:lang w:eastAsia="zh-CN"/>
        </w:rPr>
        <w:t>　</w:t>
      </w:r>
      <w:r>
        <w:rPr>
          <w:rFonts w:hint="eastAsia" w:ascii="宋体" w:hAnsi="宋体"/>
          <w:bCs/>
          <w:color w:val="000000"/>
          <w:szCs w:val="21"/>
          <w:highlight w:val="none"/>
        </w:rPr>
        <w:t>提前还款</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kern w:val="0"/>
          <w:szCs w:val="21"/>
          <w:highlight w:val="none"/>
        </w:rPr>
        <w:t>提前还款的特别约定为</w:t>
      </w:r>
      <w:r>
        <w:rPr>
          <w:rFonts w:hint="eastAsia" w:ascii="宋体" w:hAnsi="宋体"/>
          <w:bCs/>
          <w:color w:val="000000"/>
          <w:kern w:val="0"/>
          <w:szCs w:val="21"/>
          <w:highlight w:val="none"/>
          <w:lang w:eastAsia="zh-CN"/>
        </w:rPr>
        <w:t>　</w:t>
      </w:r>
      <w:permStart w:id="77" w:edGrp="everyone"/>
      <w:r>
        <w:rPr>
          <w:rFonts w:hint="eastAsia" w:ascii="宋体" w:hAnsi="宋体"/>
          <w:bCs/>
          <w:color w:val="000000"/>
          <w:kern w:val="0"/>
          <w:szCs w:val="21"/>
          <w:highlight w:val="none"/>
          <w:u w:val="single"/>
          <w:lang w:val="en-US" w:eastAsia="zh-CN"/>
        </w:rPr>
        <w:t xml:space="preserve">         </w:t>
      </w:r>
      <w:permEnd w:id="77"/>
      <w:r>
        <w:rPr>
          <w:rFonts w:hint="eastAsia" w:ascii="宋体" w:hAnsi="宋体"/>
          <w:bCs/>
          <w:color w:val="000000"/>
          <w:kern w:val="0"/>
          <w:szCs w:val="21"/>
          <w:highlight w:val="none"/>
          <w:u w:val="single"/>
          <w:lang w:val="en-US" w:eastAsia="zh-CN"/>
        </w:rPr>
        <w:t>　　　</w:t>
      </w:r>
      <w:r>
        <w:rPr>
          <w:rFonts w:hint="eastAsia" w:ascii="宋体" w:hAnsi="宋体"/>
          <w:bCs/>
          <w:color w:val="000000"/>
          <w:kern w:val="0"/>
          <w:szCs w:val="21"/>
          <w:highlight w:val="none"/>
          <w:u w:val="single"/>
          <w:lang w:eastAsia="zh-CN"/>
        </w:rPr>
        <w:t>　</w:t>
      </w:r>
      <w:r>
        <w:rPr>
          <w:rFonts w:hint="eastAsia" w:ascii="宋体" w:hAnsi="宋体"/>
          <w:bCs/>
          <w:color w:val="000000"/>
          <w:kern w:val="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第二十二条</w:t>
      </w:r>
      <w:r>
        <w:rPr>
          <w:rFonts w:hint="eastAsia" w:ascii="宋体" w:hAnsi="宋体"/>
          <w:b/>
          <w:bCs/>
          <w:color w:val="000000"/>
          <w:szCs w:val="21"/>
          <w:highlight w:val="none"/>
          <w:lang w:eastAsia="zh-CN"/>
        </w:rPr>
        <w:t>　</w:t>
      </w:r>
      <w:r>
        <w:rPr>
          <w:rFonts w:hint="eastAsia" w:ascii="宋体" w:hAnsi="宋体"/>
          <w:bCs/>
          <w:color w:val="000000"/>
          <w:szCs w:val="21"/>
          <w:highlight w:val="none"/>
        </w:rPr>
        <w:t>借款担保</w:t>
      </w:r>
    </w:p>
    <w:p>
      <w:pPr>
        <w:keepNext w:val="0"/>
        <w:keepLines w:val="0"/>
        <w:pageBreakBefore w:val="0"/>
        <w:widowControl w:val="0"/>
        <w:kinsoku/>
        <w:wordWrap w:val="0"/>
        <w:topLinePunct w:val="0"/>
        <w:bidi w:val="0"/>
        <w:spacing w:line="38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22.1</w:t>
      </w:r>
      <w:r>
        <w:rPr>
          <w:rFonts w:hint="eastAsia" w:ascii="宋体" w:hAnsi="宋体"/>
          <w:bCs/>
          <w:color w:val="000000"/>
          <w:szCs w:val="21"/>
          <w:highlight w:val="none"/>
          <w:lang w:eastAsia="zh-CN"/>
        </w:rPr>
        <w:t>　</w:t>
      </w:r>
      <w:r>
        <w:rPr>
          <w:rFonts w:hint="eastAsia" w:ascii="宋体" w:hAnsi="宋体"/>
          <w:bCs/>
          <w:color w:val="000000"/>
          <w:szCs w:val="21"/>
          <w:highlight w:val="none"/>
        </w:rPr>
        <w:t>本合同项下借款的担保方式为</w:t>
      </w:r>
      <w:permStart w:id="78" w:edGrp="everyone"/>
      <w:r>
        <w:rPr>
          <w:rFonts w:hint="eastAsia" w:ascii="宋体" w:hAnsi="宋体"/>
          <w:bCs/>
          <w:color w:val="000000"/>
          <w:szCs w:val="21"/>
          <w:highlight w:val="none"/>
          <w:u w:val="single" w:color="auto"/>
          <w:lang w:val="en-US" w:eastAsia="zh-CN"/>
        </w:rPr>
        <w:t xml:space="preserve">     最高额保证       </w:t>
      </w:r>
      <w:permEnd w:id="78"/>
      <w:r>
        <w:rPr>
          <w:rFonts w:hint="eastAsia" w:ascii="宋体" w:hAnsi="宋体"/>
          <w:bCs/>
          <w:color w:val="000000"/>
          <w:szCs w:val="21"/>
          <w:highlight w:val="none"/>
          <w:u w:val="none" w:color="auto"/>
          <w:lang w:val="en-US" w:eastAsia="zh-CN"/>
        </w:rPr>
        <w:t>(</w:t>
      </w:r>
      <w:r>
        <w:rPr>
          <w:rFonts w:hint="eastAsia" w:ascii="宋体" w:hAnsi="宋体"/>
          <w:bCs/>
          <w:color w:val="000000"/>
          <w:szCs w:val="21"/>
          <w:highlight w:val="none"/>
        </w:rPr>
        <w:t>最高额保证</w:t>
      </w:r>
      <w:r>
        <w:rPr>
          <w:rFonts w:ascii="宋体" w:hAnsi="宋体"/>
          <w:bCs/>
          <w:color w:val="000000"/>
          <w:szCs w:val="21"/>
          <w:highlight w:val="none"/>
        </w:rPr>
        <w:t>/</w:t>
      </w:r>
      <w:r>
        <w:rPr>
          <w:rFonts w:hint="eastAsia" w:ascii="宋体" w:hAnsi="宋体"/>
          <w:bCs/>
          <w:color w:val="000000"/>
          <w:szCs w:val="21"/>
          <w:highlight w:val="none"/>
        </w:rPr>
        <w:t>最高额抵押/最高额动产质押/最高额权利质押</w:t>
      </w:r>
      <w:r>
        <w:rPr>
          <w:rFonts w:hint="eastAsia" w:ascii="宋体" w:hAnsi="宋体"/>
          <w:bCs/>
          <w:color w:val="000000"/>
          <w:szCs w:val="21"/>
          <w:highlight w:val="none"/>
          <w:lang w:val="en-US" w:eastAsia="zh-CN"/>
        </w:rPr>
        <w:t>)</w:t>
      </w:r>
      <w:r>
        <w:rPr>
          <w:rFonts w:hint="eastAsia" w:ascii="宋体" w:hAnsi="宋体"/>
          <w:bCs/>
          <w:color w:val="000000"/>
          <w:szCs w:val="21"/>
          <w:highlight w:val="none"/>
        </w:rPr>
        <w:t>。</w:t>
      </w:r>
      <w:r>
        <w:rPr>
          <w:rFonts w:hint="eastAsia" w:ascii="宋体" w:hAnsi="宋体"/>
          <w:bCs/>
          <w:color w:val="000000"/>
          <w:szCs w:val="21"/>
          <w:highlight w:val="none"/>
          <w:lang w:val="en-US" w:eastAsia="zh-CN"/>
        </w:rPr>
        <w:t>如贷款人与借款人、担保人另行签订了最高额担保合同，担保合同名称及编号为</w:t>
      </w:r>
      <w:permStart w:id="79" w:edGrp="everyone"/>
      <w:r>
        <w:rPr>
          <w:rFonts w:hint="eastAsia" w:ascii="宋体" w:hAnsi="宋体"/>
          <w:bCs/>
          <w:color w:val="000000"/>
          <w:szCs w:val="21"/>
          <w:highlight w:val="none"/>
          <w:u w:val="single"/>
          <w:lang w:val="en-US" w:eastAsia="zh-CN"/>
        </w:rPr>
        <w:t xml:space="preserve">                                          </w:t>
      </w:r>
      <w:permEnd w:id="79"/>
      <w:r>
        <w:rPr>
          <w:rFonts w:hint="eastAsia" w:ascii="宋体" w:hAnsi="宋体"/>
          <w:bCs/>
          <w:color w:val="000000"/>
          <w:szCs w:val="21"/>
          <w:highlight w:val="none"/>
          <w:lang w:val="en-US" w:eastAsia="zh-CN"/>
        </w:rPr>
        <w:t>。</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22.2　</w:t>
      </w:r>
      <w:r>
        <w:rPr>
          <w:rFonts w:hint="eastAsia" w:ascii="宋体" w:hAnsi="宋体" w:eastAsia="宋体" w:cstheme="minorBidi"/>
          <w:bCs/>
          <w:i w:val="0"/>
          <w:caps w:val="0"/>
          <w:color w:val="000000"/>
          <w:spacing w:val="0"/>
          <w:sz w:val="21"/>
          <w:szCs w:val="21"/>
          <w:highlight w:val="none"/>
          <w:shd w:val="clear"/>
        </w:rPr>
        <w:t>最高额担保债权的确定期间</w:t>
      </w:r>
      <w:r>
        <w:rPr>
          <w:rFonts w:hint="eastAsia" w:ascii="宋体" w:hAnsi="宋体"/>
          <w:bCs/>
          <w:color w:val="000000"/>
          <w:szCs w:val="21"/>
          <w:highlight w:val="none"/>
          <w:lang w:eastAsia="zh-CN"/>
        </w:rPr>
        <w:t>（大写）：</w:t>
      </w:r>
      <w:r>
        <w:rPr>
          <w:rFonts w:hint="eastAsia" w:ascii="宋体" w:hAnsi="宋体"/>
          <w:bCs/>
          <w:color w:val="000000"/>
          <w:szCs w:val="21"/>
          <w:highlight w:val="none"/>
        </w:rPr>
        <w:t>自</w:t>
      </w:r>
      <w:permStart w:id="80" w:edGrp="everyone"/>
      <w:r>
        <w:rPr>
          <w:rFonts w:hint="eastAsia" w:ascii="宋体" w:hAnsi="宋体"/>
          <w:bCs/>
          <w:color w:val="000000"/>
          <w:szCs w:val="21"/>
          <w:highlight w:val="none"/>
          <w:u w:val="single"/>
          <w:lang w:val="en-US" w:eastAsia="zh-CN"/>
        </w:rPr>
        <w:t xml:space="preserve">        </w:t>
      </w:r>
      <w:permEnd w:id="80"/>
      <w:r>
        <w:rPr>
          <w:rFonts w:hint="eastAsia" w:ascii="宋体" w:hAnsi="宋体"/>
          <w:bCs/>
          <w:color w:val="000000"/>
          <w:szCs w:val="21"/>
          <w:highlight w:val="none"/>
          <w:u w:val="single"/>
          <w:lang w:val="en-US" w:eastAsia="zh-CN"/>
        </w:rPr>
        <w:t>年</w:t>
      </w:r>
      <w:permStart w:id="81" w:edGrp="everyone"/>
      <w:r>
        <w:rPr>
          <w:rFonts w:hint="eastAsia" w:ascii="宋体" w:hAnsi="宋体"/>
          <w:bCs/>
          <w:color w:val="000000"/>
          <w:szCs w:val="21"/>
          <w:highlight w:val="none"/>
          <w:u w:val="single"/>
          <w:lang w:val="en-US" w:eastAsia="zh-CN"/>
        </w:rPr>
        <w:t xml:space="preserve">       </w:t>
      </w:r>
      <w:permEnd w:id="81"/>
      <w:r>
        <w:rPr>
          <w:rFonts w:hint="eastAsia" w:ascii="宋体" w:hAnsi="宋体"/>
          <w:bCs/>
          <w:color w:val="000000"/>
          <w:szCs w:val="21"/>
          <w:highlight w:val="none"/>
          <w:u w:val="single"/>
          <w:lang w:val="en-US" w:eastAsia="zh-CN"/>
        </w:rPr>
        <w:t>月</w:t>
      </w:r>
      <w:permStart w:id="82" w:edGrp="everyone"/>
      <w:r>
        <w:rPr>
          <w:rFonts w:hint="eastAsia" w:ascii="宋体" w:hAnsi="宋体"/>
          <w:bCs/>
          <w:color w:val="000000"/>
          <w:szCs w:val="21"/>
          <w:highlight w:val="none"/>
          <w:u w:val="single"/>
          <w:lang w:val="en-US" w:eastAsia="zh-CN"/>
        </w:rPr>
        <w:t xml:space="preserve">      </w:t>
      </w:r>
      <w:permEnd w:id="82"/>
      <w:r>
        <w:rPr>
          <w:rFonts w:hint="eastAsia" w:ascii="宋体" w:hAnsi="宋体"/>
          <w:bCs/>
          <w:color w:val="000000"/>
          <w:szCs w:val="21"/>
          <w:highlight w:val="none"/>
          <w:u w:val="single"/>
          <w:lang w:eastAsia="zh-CN"/>
        </w:rPr>
        <w:t>日</w:t>
      </w:r>
      <w:r>
        <w:rPr>
          <w:rFonts w:hint="eastAsia" w:ascii="宋体" w:hAnsi="宋体"/>
          <w:bCs/>
          <w:color w:val="000000"/>
          <w:szCs w:val="21"/>
          <w:highlight w:val="none"/>
        </w:rPr>
        <w:t>起至</w:t>
      </w:r>
      <w:permStart w:id="83" w:edGrp="everyone"/>
      <w:r>
        <w:rPr>
          <w:rFonts w:hint="eastAsia" w:ascii="宋体" w:hAnsi="宋体"/>
          <w:bCs/>
          <w:color w:val="000000"/>
          <w:szCs w:val="21"/>
          <w:highlight w:val="none"/>
          <w:u w:val="single"/>
          <w:lang w:val="en-US" w:eastAsia="zh-CN"/>
        </w:rPr>
        <w:t xml:space="preserve">        </w:t>
      </w:r>
      <w:permEnd w:id="83"/>
      <w:r>
        <w:rPr>
          <w:rFonts w:hint="eastAsia" w:ascii="宋体" w:hAnsi="宋体"/>
          <w:bCs/>
          <w:color w:val="000000"/>
          <w:szCs w:val="21"/>
          <w:highlight w:val="none"/>
          <w:u w:val="single"/>
          <w:lang w:val="en-US" w:eastAsia="zh-CN"/>
        </w:rPr>
        <w:t>年</w:t>
      </w:r>
      <w:permStart w:id="84" w:edGrp="everyone"/>
      <w:r>
        <w:rPr>
          <w:rFonts w:hint="eastAsia" w:ascii="宋体" w:hAnsi="宋体"/>
          <w:bCs/>
          <w:color w:val="000000"/>
          <w:szCs w:val="21"/>
          <w:highlight w:val="none"/>
          <w:u w:val="single"/>
          <w:lang w:val="en-US" w:eastAsia="zh-CN"/>
        </w:rPr>
        <w:t xml:space="preserve">       </w:t>
      </w:r>
      <w:permEnd w:id="84"/>
      <w:r>
        <w:rPr>
          <w:rFonts w:hint="eastAsia" w:ascii="宋体" w:hAnsi="宋体"/>
          <w:bCs/>
          <w:color w:val="000000"/>
          <w:szCs w:val="21"/>
          <w:highlight w:val="none"/>
          <w:u w:val="single"/>
          <w:lang w:val="en-US" w:eastAsia="zh-CN"/>
        </w:rPr>
        <w:t>月</w:t>
      </w:r>
      <w:permStart w:id="85" w:edGrp="everyone"/>
      <w:r>
        <w:rPr>
          <w:rFonts w:hint="eastAsia" w:ascii="宋体" w:hAnsi="宋体"/>
          <w:bCs/>
          <w:color w:val="000000"/>
          <w:szCs w:val="21"/>
          <w:highlight w:val="none"/>
          <w:u w:val="single"/>
          <w:lang w:val="en-US" w:eastAsia="zh-CN"/>
        </w:rPr>
        <w:t xml:space="preserve">         </w:t>
      </w:r>
      <w:permEnd w:id="85"/>
      <w:r>
        <w:rPr>
          <w:rFonts w:hint="eastAsia" w:ascii="宋体" w:hAnsi="宋体"/>
          <w:bCs/>
          <w:color w:val="000000"/>
          <w:szCs w:val="21"/>
          <w:highlight w:val="none"/>
          <w:u w:val="single"/>
          <w:lang w:eastAsia="zh-CN"/>
        </w:rPr>
        <w:t>日止。</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val="en-US" w:eastAsia="zh-CN"/>
        </w:rPr>
        <w:t>3</w:t>
      </w:r>
      <w:r>
        <w:rPr>
          <w:rFonts w:hint="eastAsia" w:ascii="宋体" w:hAnsi="宋体"/>
          <w:bCs/>
          <w:color w:val="000000"/>
          <w:szCs w:val="21"/>
          <w:highlight w:val="none"/>
          <w:lang w:eastAsia="zh-CN"/>
        </w:rPr>
        <w:t>　</w:t>
      </w:r>
      <w:r>
        <w:rPr>
          <w:rFonts w:hint="eastAsia" w:ascii="宋体" w:hAnsi="宋体"/>
          <w:bCs/>
          <w:color w:val="000000"/>
          <w:szCs w:val="21"/>
          <w:highlight w:val="none"/>
        </w:rPr>
        <w:t>担保的债务</w:t>
      </w:r>
      <w:r>
        <w:rPr>
          <w:rFonts w:hint="eastAsia" w:ascii="宋体" w:hAnsi="宋体"/>
          <w:bCs/>
          <w:color w:val="000000"/>
          <w:szCs w:val="21"/>
          <w:highlight w:val="none"/>
          <w:lang w:val="en-US" w:eastAsia="zh-CN"/>
        </w:rPr>
        <w:t>本金</w:t>
      </w:r>
      <w:r>
        <w:rPr>
          <w:rFonts w:hint="eastAsia" w:ascii="宋体" w:hAnsi="宋体"/>
          <w:bCs/>
          <w:color w:val="000000"/>
          <w:szCs w:val="21"/>
          <w:highlight w:val="none"/>
        </w:rPr>
        <w:t>最高余额为人民币（大写）</w:t>
      </w:r>
      <w:permStart w:id="86" w:edGrp="everyone"/>
      <w:r>
        <w:rPr>
          <w:rFonts w:hint="eastAsia" w:ascii="宋体" w:hAnsi="宋体"/>
          <w:bCs/>
          <w:color w:val="000000"/>
          <w:szCs w:val="21"/>
          <w:highlight w:val="none"/>
          <w:u w:val="single"/>
          <w:lang w:val="en-US" w:eastAsia="zh-CN"/>
        </w:rPr>
        <w:t xml:space="preserve">              </w:t>
      </w:r>
      <w:permEnd w:id="86"/>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val="en-US" w:eastAsia="zh-CN"/>
        </w:rPr>
        <w:t>4</w:t>
      </w:r>
      <w:r>
        <w:rPr>
          <w:rFonts w:hint="eastAsia" w:ascii="宋体" w:hAnsi="宋体"/>
          <w:bCs/>
          <w:color w:val="000000"/>
          <w:szCs w:val="21"/>
          <w:highlight w:val="none"/>
          <w:lang w:eastAsia="zh-CN"/>
        </w:rPr>
        <w:t>　</w:t>
      </w:r>
      <w:r>
        <w:rPr>
          <w:rFonts w:hint="eastAsia" w:ascii="宋体" w:hAnsi="宋体"/>
          <w:bCs/>
          <w:color w:val="000000"/>
          <w:szCs w:val="21"/>
          <w:highlight w:val="none"/>
        </w:rPr>
        <w:t>借款人与贷款人签订本合同之前已形成的下列债权合同项下尚未受偿的借款本金及其相应的利息、罚息、复利、费用等一并纳入本合同的担保范围：</w:t>
      </w:r>
    </w:p>
    <w:tbl>
      <w:tblPr>
        <w:tblStyle w:val="10"/>
        <w:tblW w:w="82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3421"/>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60"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Cs/>
                <w:color w:val="000000"/>
                <w:szCs w:val="21"/>
                <w:highlight w:val="none"/>
              </w:rPr>
            </w:pPr>
            <w:r>
              <w:rPr>
                <w:rFonts w:hint="eastAsia" w:ascii="宋体" w:hAnsi="宋体"/>
                <w:bCs/>
                <w:color w:val="000000"/>
                <w:szCs w:val="21"/>
                <w:highlight w:val="none"/>
              </w:rPr>
              <w:t>合同名称</w:t>
            </w:r>
          </w:p>
        </w:tc>
        <w:tc>
          <w:tcPr>
            <w:tcW w:w="3421"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center"/>
              <w:textAlignment w:val="auto"/>
              <w:rPr>
                <w:rFonts w:hint="eastAsia" w:ascii="宋体" w:hAnsi="宋体"/>
                <w:bCs/>
                <w:color w:val="000000"/>
                <w:szCs w:val="21"/>
                <w:highlight w:val="none"/>
              </w:rPr>
            </w:pPr>
            <w:r>
              <w:rPr>
                <w:rFonts w:hint="eastAsia" w:ascii="宋体" w:hAnsi="宋体"/>
                <w:bCs/>
                <w:color w:val="000000"/>
                <w:szCs w:val="21"/>
                <w:highlight w:val="none"/>
              </w:rPr>
              <w:t>合同编号</w:t>
            </w:r>
          </w:p>
        </w:tc>
        <w:tc>
          <w:tcPr>
            <w:tcW w:w="2699" w:type="dxa"/>
            <w:vAlign w:val="center"/>
          </w:tcPr>
          <w:p>
            <w:pPr>
              <w:keepNext w:val="0"/>
              <w:keepLines w:val="0"/>
              <w:pageBreakBefore w:val="0"/>
              <w:widowControl w:val="0"/>
              <w:kinsoku/>
              <w:wordWrap w:val="0"/>
              <w:topLinePunct w:val="0"/>
              <w:autoSpaceDE w:val="0"/>
              <w:autoSpaceDN w:val="0"/>
              <w:bidi w:val="0"/>
              <w:adjustRightInd w:val="0"/>
              <w:spacing w:line="400" w:lineRule="exact"/>
              <w:ind w:left="322" w:right="0" w:rightChars="0" w:hanging="319" w:hangingChars="147"/>
              <w:jc w:val="center"/>
              <w:textAlignment w:val="auto"/>
              <w:rPr>
                <w:rFonts w:hint="eastAsia" w:ascii="宋体" w:hAnsi="宋体"/>
                <w:bCs/>
                <w:color w:val="000000"/>
                <w:szCs w:val="21"/>
                <w:highlight w:val="none"/>
              </w:rPr>
            </w:pPr>
            <w:r>
              <w:rPr>
                <w:rFonts w:hint="eastAsia" w:ascii="宋体" w:hAnsi="宋体"/>
                <w:bCs/>
                <w:color w:val="000000"/>
                <w:szCs w:val="21"/>
                <w:highlight w:val="none"/>
              </w:rPr>
              <w:t>尚欠借款本金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2160"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eastAsia="宋体"/>
                <w:bCs/>
                <w:color w:val="000000"/>
                <w:szCs w:val="21"/>
                <w:highlight w:val="none"/>
                <w:lang w:val="en-US" w:eastAsia="zh-CN"/>
              </w:rPr>
            </w:pPr>
            <w:permStart w:id="87" w:edGrp="everyone" w:colFirst="0" w:colLast="0"/>
            <w:permStart w:id="88" w:edGrp="everyone" w:colFirst="1" w:colLast="1"/>
            <w:permStart w:id="89" w:edGrp="everyone" w:colFirst="2" w:colLast="2"/>
            <w:r>
              <w:rPr>
                <w:rFonts w:hint="eastAsia" w:ascii="宋体" w:hAnsi="宋体"/>
                <w:bCs/>
                <w:color w:val="000000"/>
                <w:szCs w:val="21"/>
                <w:highlight w:val="none"/>
                <w:lang w:val="en-US" w:eastAsia="zh-CN"/>
              </w:rPr>
              <w:t xml:space="preserve">             </w:t>
            </w:r>
          </w:p>
        </w:tc>
        <w:tc>
          <w:tcPr>
            <w:tcW w:w="3421"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 xml:space="preserve">                      </w:t>
            </w:r>
          </w:p>
        </w:tc>
        <w:tc>
          <w:tcPr>
            <w:tcW w:w="2699" w:type="dxa"/>
            <w:vAlign w:val="center"/>
          </w:tcPr>
          <w:p>
            <w:pPr>
              <w:keepNext w:val="0"/>
              <w:keepLines w:val="0"/>
              <w:pageBreakBefore w:val="0"/>
              <w:widowControl w:val="0"/>
              <w:kinsoku/>
              <w:wordWrap w:val="0"/>
              <w:topLinePunct w:val="0"/>
              <w:autoSpaceDE w:val="0"/>
              <w:autoSpaceDN w:val="0"/>
              <w:bidi w:val="0"/>
              <w:adjustRightInd w:val="0"/>
              <w:spacing w:line="400" w:lineRule="exact"/>
              <w:ind w:right="0" w:rightChars="0"/>
              <w:jc w:val="both"/>
              <w:textAlignment w:val="auto"/>
              <w:rPr>
                <w:rFonts w:hint="eastAsia" w:ascii="宋体" w:hAnsi="宋体"/>
                <w:bCs/>
                <w:color w:val="000000"/>
                <w:szCs w:val="21"/>
                <w:highlight w:val="none"/>
              </w:rPr>
            </w:pPr>
            <w:r>
              <w:rPr>
                <w:rFonts w:hint="eastAsia" w:ascii="宋体" w:hAnsi="宋体"/>
                <w:bCs/>
                <w:color w:val="000000"/>
                <w:szCs w:val="21"/>
                <w:highlight w:val="none"/>
                <w:lang w:val="en-US" w:eastAsia="zh-CN"/>
              </w:rPr>
              <w:t xml:space="preserve">                     </w:t>
            </w:r>
          </w:p>
        </w:tc>
      </w:tr>
      <w:permEnd w:id="87"/>
      <w:permEnd w:id="88"/>
      <w:permEnd w:id="89"/>
    </w:tbl>
    <w:p>
      <w:pPr>
        <w:keepNext w:val="0"/>
        <w:keepLines w:val="0"/>
        <w:pageBreakBefore w:val="0"/>
        <w:widowControl w:val="0"/>
        <w:kinsoku/>
        <w:wordWrap w:val="0"/>
        <w:topLinePunct w:val="0"/>
        <w:autoSpaceDE w:val="0"/>
        <w:autoSpaceDN w:val="0"/>
        <w:bidi w:val="0"/>
        <w:adjustRightInd w:val="0"/>
        <w:spacing w:line="400" w:lineRule="exact"/>
        <w:ind w:right="0" w:rightChars="0" w:firstLine="470"/>
        <w:jc w:val="center"/>
        <w:textAlignment w:val="auto"/>
        <w:rPr>
          <w:rFonts w:hint="eastAsia" w:ascii="宋体" w:hAnsi="宋体"/>
          <w:b/>
          <w:bCs/>
          <w:color w:val="000000"/>
          <w:szCs w:val="21"/>
          <w:highlight w:val="none"/>
        </w:rPr>
      </w:pPr>
      <w:r>
        <w:rPr>
          <w:rFonts w:hint="eastAsia" w:ascii="宋体" w:hAnsi="宋体"/>
          <w:color w:val="000000"/>
          <w:szCs w:val="21"/>
          <w:highlight w:val="none"/>
        </w:rPr>
        <w:t>（表中栏目不够填写而增加的附表，为本合同组成部分。）</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Cs/>
          <w:color w:val="000000"/>
          <w:szCs w:val="21"/>
          <w:highlight w:val="none"/>
        </w:rPr>
      </w:pPr>
      <w:r>
        <w:rPr>
          <w:rFonts w:hint="eastAsia" w:ascii="宋体" w:hAnsi="宋体"/>
          <w:bCs/>
          <w:color w:val="000000"/>
          <w:szCs w:val="21"/>
          <w:highlight w:val="none"/>
        </w:rPr>
        <w:t>22.</w:t>
      </w:r>
      <w:r>
        <w:rPr>
          <w:rFonts w:hint="eastAsia" w:ascii="宋体" w:hAnsi="宋体"/>
          <w:bCs/>
          <w:color w:val="000000"/>
          <w:szCs w:val="21"/>
          <w:highlight w:val="none"/>
          <w:lang w:val="en-US" w:eastAsia="zh-CN"/>
        </w:rPr>
        <w:t>5</w:t>
      </w:r>
      <w:r>
        <w:rPr>
          <w:rFonts w:hint="eastAsia" w:ascii="宋体" w:hAnsi="宋体"/>
          <w:bCs/>
          <w:color w:val="000000"/>
          <w:szCs w:val="21"/>
          <w:highlight w:val="none"/>
          <w:lang w:eastAsia="zh-CN"/>
        </w:rPr>
        <w:t>　</w:t>
      </w:r>
      <w:r>
        <w:rPr>
          <w:rFonts w:hint="eastAsia"/>
          <w:color w:val="000000"/>
          <w:szCs w:val="21"/>
          <w:highlight w:val="none"/>
        </w:rPr>
        <w:t>担保人同意以</w:t>
      </w:r>
      <w:permStart w:id="90" w:edGrp="everyone"/>
      <w:r>
        <w:rPr>
          <w:rFonts w:hint="eastAsia" w:ascii="宋体" w:hAnsi="宋体"/>
          <w:color w:val="000000"/>
          <w:szCs w:val="21"/>
          <w:highlight w:val="none"/>
          <w:u w:val="single"/>
          <w:lang w:val="en-US" w:eastAsia="zh-CN"/>
        </w:rPr>
        <w:t xml:space="preserve">           </w:t>
      </w:r>
      <w:permEnd w:id="90"/>
      <w:r>
        <w:rPr>
          <w:rFonts w:hint="eastAsia" w:ascii="宋体" w:hAnsi="宋体"/>
          <w:bCs/>
          <w:color w:val="000000"/>
          <w:szCs w:val="21"/>
          <w:highlight w:val="none"/>
        </w:rPr>
        <w:t>提供担保。上述</w:t>
      </w:r>
      <w:r>
        <w:rPr>
          <w:rFonts w:hint="eastAsia"/>
          <w:color w:val="000000"/>
          <w:szCs w:val="21"/>
          <w:highlight w:val="none"/>
        </w:rPr>
        <w:t>担保物详</w:t>
      </w:r>
      <w:r>
        <w:rPr>
          <w:rFonts w:hint="eastAsia" w:ascii="宋体" w:hAnsi="宋体"/>
          <w:color w:val="000000"/>
          <w:szCs w:val="21"/>
          <w:highlight w:val="none"/>
        </w:rPr>
        <w:t>见（清单名称及编号）</w:t>
      </w:r>
      <w:permStart w:id="91" w:edGrp="everyone"/>
      <w:r>
        <w:rPr>
          <w:rFonts w:hint="eastAsia" w:ascii="宋体" w:hAnsi="宋体"/>
          <w:b/>
          <w:color w:val="000000"/>
          <w:szCs w:val="21"/>
          <w:highlight w:val="none"/>
          <w:u w:val="single"/>
          <w:lang w:val="en-US" w:eastAsia="zh-CN"/>
        </w:rPr>
        <w:t xml:space="preserve">                                         </w:t>
      </w:r>
      <w:permEnd w:id="91"/>
      <w:r>
        <w:rPr>
          <w:rFonts w:hint="eastAsia" w:ascii="宋体" w:hAnsi="宋体"/>
          <w:color w:val="000000"/>
          <w:szCs w:val="21"/>
          <w:highlight w:val="none"/>
        </w:rPr>
        <w:t>，该清单为本合同组成部分。</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ascii="宋体" w:hAnsi="宋体"/>
          <w:b/>
          <w:bCs/>
          <w:color w:val="000000"/>
          <w:szCs w:val="21"/>
          <w:highlight w:val="none"/>
        </w:rPr>
      </w:pPr>
      <w:r>
        <w:rPr>
          <w:rFonts w:hint="eastAsia" w:ascii="宋体" w:hAnsi="宋体"/>
          <w:b/>
          <w:bCs/>
          <w:color w:val="000000"/>
          <w:szCs w:val="21"/>
          <w:highlight w:val="none"/>
        </w:rPr>
        <w:t>第二十三条</w:t>
      </w:r>
      <w:r>
        <w:rPr>
          <w:rFonts w:hint="eastAsia" w:ascii="宋体" w:hAnsi="宋体"/>
          <w:b/>
          <w:bCs/>
          <w:color w:val="000000"/>
          <w:szCs w:val="21"/>
          <w:highlight w:val="none"/>
          <w:lang w:eastAsia="zh-CN"/>
        </w:rPr>
        <w:t>　</w:t>
      </w:r>
      <w:r>
        <w:rPr>
          <w:rFonts w:hint="eastAsia" w:ascii="宋体" w:hAnsi="宋体"/>
          <w:bCs/>
          <w:color w:val="000000"/>
          <w:szCs w:val="21"/>
          <w:highlight w:val="none"/>
        </w:rPr>
        <w:t>违约责任</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23.1</w:t>
      </w:r>
      <w:r>
        <w:rPr>
          <w:rFonts w:hint="eastAsia" w:ascii="宋体" w:hAnsi="宋体"/>
          <w:bCs/>
          <w:color w:val="000000"/>
          <w:szCs w:val="21"/>
          <w:highlight w:val="none"/>
          <w:lang w:eastAsia="zh-CN"/>
        </w:rPr>
        <w:t>　</w:t>
      </w:r>
      <w:r>
        <w:rPr>
          <w:rFonts w:hint="eastAsia" w:ascii="宋体" w:hAnsi="宋体"/>
          <w:bCs/>
          <w:color w:val="000000"/>
          <w:szCs w:val="21"/>
          <w:highlight w:val="none"/>
        </w:rPr>
        <w:t>对担保人的违约行为，按本合同项下借款本金数额的</w:t>
      </w:r>
      <w:r>
        <w:rPr>
          <w:rFonts w:hint="eastAsia" w:ascii="宋体" w:hAnsi="宋体"/>
          <w:color w:val="000000"/>
          <w:szCs w:val="21"/>
          <w:highlight w:val="none"/>
        </w:rPr>
        <w:t>百分之</w:t>
      </w:r>
      <w:permStart w:id="92" w:edGrp="everyone"/>
      <w:r>
        <w:rPr>
          <w:rFonts w:hint="eastAsia" w:ascii="宋体" w:hAnsi="宋体"/>
          <w:color w:val="000000"/>
          <w:szCs w:val="21"/>
          <w:highlight w:val="none"/>
          <w:u w:val="single"/>
          <w:lang w:val="en-US" w:eastAsia="zh-CN"/>
        </w:rPr>
        <w:t xml:space="preserve">         </w:t>
      </w:r>
      <w:permEnd w:id="92"/>
      <w:r>
        <w:rPr>
          <w:rFonts w:ascii="宋体" w:hAnsi="宋体"/>
          <w:color w:val="000000"/>
          <w:szCs w:val="21"/>
          <w:highlight w:val="none"/>
        </w:rPr>
        <w:t>(大写)</w:t>
      </w:r>
      <w:r>
        <w:rPr>
          <w:rFonts w:hint="eastAsia" w:ascii="宋体" w:hAnsi="宋体"/>
          <w:bCs/>
          <w:color w:val="000000"/>
          <w:szCs w:val="21"/>
          <w:highlight w:val="none"/>
        </w:rPr>
        <w:t>收取违约金。</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color w:val="000000"/>
          <w:szCs w:val="21"/>
          <w:highlight w:val="none"/>
        </w:rPr>
      </w:pPr>
      <w:r>
        <w:rPr>
          <w:rFonts w:hint="eastAsia" w:ascii="宋体" w:hAnsi="宋体"/>
          <w:bCs/>
          <w:color w:val="000000"/>
          <w:szCs w:val="21"/>
          <w:highlight w:val="none"/>
        </w:rPr>
        <w:t>23.2</w:t>
      </w:r>
      <w:r>
        <w:rPr>
          <w:rFonts w:hint="eastAsia" w:ascii="宋体" w:hAnsi="宋体"/>
          <w:bCs/>
          <w:color w:val="000000"/>
          <w:szCs w:val="21"/>
          <w:highlight w:val="none"/>
          <w:lang w:val="en-US" w:eastAsia="zh-CN"/>
        </w:rPr>
        <w:t>　</w:t>
      </w:r>
      <w:r>
        <w:rPr>
          <w:rFonts w:hint="eastAsia" w:ascii="宋体" w:hAnsi="宋体"/>
          <w:bCs/>
          <w:color w:val="000000"/>
          <w:szCs w:val="21"/>
          <w:highlight w:val="none"/>
        </w:rPr>
        <w:t>对借款人的违约行为,</w:t>
      </w:r>
      <w:r>
        <w:rPr>
          <w:rFonts w:hint="eastAsia" w:ascii="宋体" w:hAnsi="宋体"/>
          <w:color w:val="000000"/>
          <w:szCs w:val="21"/>
          <w:highlight w:val="none"/>
          <w:lang w:eastAsia="zh-CN"/>
        </w:rPr>
        <w:t>　</w:t>
      </w:r>
      <w:r>
        <w:rPr>
          <w:rFonts w:hint="eastAsia" w:ascii="宋体" w:hAnsi="宋体"/>
          <w:color w:val="000000"/>
          <w:szCs w:val="21"/>
          <w:highlight w:val="none"/>
        </w:rPr>
        <w:t>按本合同项下借款本金数额的</w:t>
      </w:r>
      <w:r>
        <w:rPr>
          <w:rFonts w:hint="eastAsia" w:ascii="宋体" w:hAnsi="宋体"/>
          <w:bCs/>
          <w:color w:val="000000"/>
          <w:szCs w:val="21"/>
          <w:highlight w:val="none"/>
        </w:rPr>
        <w:t>百分之</w:t>
      </w:r>
      <w:permStart w:id="93" w:edGrp="everyone"/>
      <w:r>
        <w:rPr>
          <w:rFonts w:hint="eastAsia" w:ascii="宋体" w:hAnsi="宋体"/>
          <w:bCs/>
          <w:color w:val="000000"/>
          <w:szCs w:val="21"/>
          <w:highlight w:val="none"/>
          <w:u w:val="single"/>
          <w:lang w:val="en-US" w:eastAsia="zh-CN"/>
        </w:rPr>
        <w:t xml:space="preserve">           </w:t>
      </w:r>
      <w:permEnd w:id="93"/>
      <w:r>
        <w:rPr>
          <w:rFonts w:hint="eastAsia" w:ascii="宋体" w:hAnsi="宋体"/>
          <w:bCs/>
          <w:color w:val="000000"/>
          <w:szCs w:val="21"/>
          <w:highlight w:val="none"/>
        </w:rPr>
        <w:t>（大写</w:t>
      </w:r>
      <w:r>
        <w:rPr>
          <w:rFonts w:ascii="宋体" w:hAnsi="宋体"/>
          <w:bCs/>
          <w:color w:val="000000"/>
          <w:szCs w:val="21"/>
          <w:highlight w:val="none"/>
        </w:rPr>
        <w:t>）</w:t>
      </w:r>
      <w:r>
        <w:rPr>
          <w:rFonts w:hint="eastAsia" w:ascii="宋体" w:hAnsi="宋体"/>
          <w:color w:val="000000"/>
          <w:szCs w:val="21"/>
          <w:highlight w:val="none"/>
        </w:rPr>
        <w:t>收取违约金。</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rPr>
      </w:pPr>
      <w:r>
        <w:rPr>
          <w:rFonts w:hint="eastAsia" w:ascii="宋体" w:hAnsi="宋体"/>
          <w:color w:val="000000"/>
          <w:szCs w:val="21"/>
          <w:highlight w:val="none"/>
          <w:lang w:eastAsia="zh-CN"/>
        </w:rPr>
        <w:t>　　</w:t>
      </w:r>
      <w:r>
        <w:rPr>
          <w:rFonts w:hint="eastAsia" w:ascii="宋体" w:hAnsi="宋体"/>
          <w:b/>
          <w:color w:val="000000"/>
          <w:szCs w:val="21"/>
          <w:highlight w:val="none"/>
        </w:rPr>
        <w:t>第二十四条</w:t>
      </w:r>
      <w:r>
        <w:rPr>
          <w:rFonts w:hint="eastAsia" w:ascii="宋体" w:hAnsi="宋体"/>
          <w:color w:val="000000"/>
          <w:szCs w:val="21"/>
          <w:highlight w:val="none"/>
          <w:lang w:eastAsia="zh-CN"/>
        </w:rPr>
        <w:t>　</w:t>
      </w:r>
      <w:r>
        <w:rPr>
          <w:rFonts w:hint="eastAsia" w:ascii="宋体" w:hAnsi="宋体"/>
          <w:color w:val="000000"/>
          <w:szCs w:val="21"/>
          <w:highlight w:val="none"/>
        </w:rPr>
        <w:t>费用收取和承担</w:t>
      </w:r>
    </w:p>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各方对费用收取和承担的特殊约定为</w:t>
      </w:r>
      <w:permStart w:id="94"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94"/>
      <w:r>
        <w:rPr>
          <w:rFonts w:hint="eastAsia" w:ascii="宋体" w:hAnsi="宋体" w:eastAsia="宋体"/>
          <w:bCs/>
          <w:color w:val="000000"/>
          <w:sz w:val="21"/>
          <w:szCs w:val="21"/>
          <w:highlight w:val="none"/>
          <w:lang w:eastAsia="zh-CN"/>
        </w:rPr>
        <w:t>。</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b/>
          <w:bCs/>
          <w:color w:val="000000"/>
          <w:szCs w:val="21"/>
          <w:highlight w:val="none"/>
        </w:rPr>
      </w:pPr>
      <w:r>
        <w:rPr>
          <w:rFonts w:hint="eastAsia" w:ascii="宋体" w:hAnsi="宋体"/>
          <w:bCs/>
          <w:color w:val="000000"/>
          <w:szCs w:val="21"/>
          <w:highlight w:val="none"/>
          <w:lang w:eastAsia="zh-CN"/>
        </w:rPr>
        <w:t>　　</w:t>
      </w:r>
      <w:r>
        <w:rPr>
          <w:rFonts w:hint="eastAsia" w:ascii="宋体" w:hAnsi="宋体"/>
          <w:b/>
          <w:bCs/>
          <w:color w:val="000000"/>
          <w:szCs w:val="21"/>
          <w:highlight w:val="none"/>
        </w:rPr>
        <w:t>第二十五条</w:t>
      </w:r>
      <w:r>
        <w:rPr>
          <w:rFonts w:hint="eastAsia" w:ascii="宋体" w:hAnsi="宋体"/>
          <w:b/>
          <w:bCs/>
          <w:color w:val="000000"/>
          <w:szCs w:val="21"/>
          <w:highlight w:val="none"/>
          <w:lang w:eastAsia="zh-CN"/>
        </w:rPr>
        <w:t>　</w:t>
      </w:r>
      <w:r>
        <w:rPr>
          <w:rFonts w:hint="eastAsia" w:ascii="宋体" w:hAnsi="宋体"/>
          <w:bCs/>
          <w:color w:val="000000"/>
          <w:szCs w:val="21"/>
          <w:highlight w:val="none"/>
        </w:rPr>
        <w:t>争议解决</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争议解决按以下第</w:t>
      </w:r>
      <w:permStart w:id="95" w:edGrp="everyone"/>
      <w:r>
        <w:rPr>
          <w:rFonts w:hint="eastAsia" w:ascii="宋体" w:hAnsi="宋体"/>
          <w:bCs/>
          <w:color w:val="000000"/>
          <w:szCs w:val="21"/>
          <w:u w:val="single"/>
          <w:lang w:val="en-US" w:eastAsia="zh-CN"/>
        </w:rPr>
        <w:t xml:space="preserve">            </w:t>
      </w:r>
      <w:permEnd w:id="95"/>
      <w:r>
        <w:rPr>
          <w:rFonts w:hint="eastAsia" w:ascii="宋体" w:hAnsi="宋体"/>
          <w:bCs/>
          <w:color w:val="000000"/>
          <w:szCs w:val="21"/>
          <w:highlight w:val="none"/>
        </w:rPr>
        <w:t>种方式解决：</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Cs/>
          <w:color w:val="000000"/>
          <w:szCs w:val="21"/>
          <w:highlight w:val="none"/>
        </w:rPr>
        <w:t>（1）诉讼。由</w:t>
      </w:r>
      <w:permStart w:id="96" w:edGrp="everyone"/>
      <w:r>
        <w:rPr>
          <w:rFonts w:hint="eastAsia" w:ascii="宋体" w:hAnsi="宋体"/>
          <w:bCs/>
          <w:color w:val="000000"/>
          <w:szCs w:val="21"/>
          <w:u w:val="single"/>
          <w:lang w:val="en-US" w:eastAsia="zh-CN"/>
        </w:rPr>
        <w:t xml:space="preserve">          </w:t>
      </w:r>
      <w:permEnd w:id="96"/>
      <w:r>
        <w:rPr>
          <w:rFonts w:hint="eastAsia" w:ascii="宋体" w:hAnsi="宋体"/>
          <w:bCs/>
          <w:color w:val="000000"/>
          <w:szCs w:val="21"/>
          <w:highlight w:val="none"/>
          <w:u w:val="none"/>
          <w:lang w:val="en-US" w:eastAsia="zh-CN"/>
        </w:rPr>
        <w:t>所在地</w:t>
      </w:r>
      <w:r>
        <w:rPr>
          <w:rFonts w:hint="eastAsia" w:ascii="宋体" w:hAnsi="宋体"/>
          <w:bCs/>
          <w:color w:val="000000"/>
          <w:szCs w:val="21"/>
          <w:highlight w:val="none"/>
        </w:rPr>
        <w:t>人民法院管辖。</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1"/>
        <w:textAlignment w:val="auto"/>
        <w:rPr>
          <w:rFonts w:ascii="宋体" w:hAnsi="宋体"/>
          <w:bCs/>
          <w:color w:val="000000"/>
          <w:szCs w:val="21"/>
          <w:highlight w:val="none"/>
          <w:u w:val="single"/>
        </w:rPr>
      </w:pPr>
      <w:r>
        <w:rPr>
          <w:rFonts w:hint="eastAsia" w:ascii="宋体" w:hAnsi="宋体"/>
          <w:bCs/>
          <w:color w:val="000000"/>
          <w:szCs w:val="21"/>
          <w:highlight w:val="none"/>
        </w:rPr>
        <w:t>（2）仲裁。仲裁机构全称</w:t>
      </w:r>
      <w:permStart w:id="97" w:edGrp="everyone"/>
      <w:r>
        <w:rPr>
          <w:rFonts w:hint="eastAsia" w:ascii="宋体" w:hAnsi="宋体"/>
          <w:bCs/>
          <w:color w:val="000000"/>
          <w:szCs w:val="21"/>
          <w:u w:val="single"/>
          <w:lang w:val="en-US" w:eastAsia="zh-CN"/>
        </w:rPr>
        <w:t xml:space="preserve">           </w:t>
      </w:r>
      <w:permEnd w:id="97"/>
      <w:r>
        <w:rPr>
          <w:rFonts w:hint="eastAsia" w:ascii="宋体" w:hAnsi="宋体"/>
          <w:bCs/>
          <w:color w:val="000000"/>
          <w:szCs w:val="21"/>
          <w:highlight w:val="none"/>
        </w:rPr>
        <w:t>按其仲裁规则进行仲裁，仲裁地为</w:t>
      </w:r>
      <w:permStart w:id="98" w:edGrp="everyone"/>
      <w:r>
        <w:rPr>
          <w:rFonts w:hint="eastAsia" w:ascii="宋体" w:hAnsi="宋体"/>
          <w:bCs/>
          <w:color w:val="000000"/>
          <w:szCs w:val="21"/>
          <w:u w:val="single"/>
          <w:lang w:val="en-US" w:eastAsia="zh-CN"/>
        </w:rPr>
        <w:t xml:space="preserve">                </w:t>
      </w:r>
      <w:permEnd w:id="98"/>
      <w:r>
        <w:rPr>
          <w:rFonts w:hint="eastAsia" w:ascii="宋体" w:hAnsi="宋体"/>
          <w:bCs/>
          <w:color w:val="000000"/>
          <w:szCs w:val="21"/>
          <w:highlight w:val="none"/>
        </w:rPr>
        <w:t>，并适用申请仲裁时该仲裁机构现行有效的仲裁规则。</w:t>
      </w:r>
    </w:p>
    <w:p>
      <w:pPr>
        <w:keepNext w:val="0"/>
        <w:keepLines w:val="0"/>
        <w:pageBreakBefore w:val="0"/>
        <w:widowControl w:val="0"/>
        <w:kinsoku/>
        <w:wordWrap w:val="0"/>
        <w:topLinePunct w:val="0"/>
        <w:bidi w:val="0"/>
        <w:spacing w:line="400" w:lineRule="exact"/>
        <w:ind w:right="0" w:rightChars="0" w:firstLine="436" w:firstLineChars="200"/>
        <w:textAlignment w:val="auto"/>
        <w:rPr>
          <w:rFonts w:hint="eastAsia" w:ascii="宋体" w:hAnsi="宋体"/>
          <w:b/>
          <w:bCs/>
          <w:color w:val="000000"/>
          <w:szCs w:val="21"/>
          <w:highlight w:val="none"/>
          <w:lang w:val="en-US" w:eastAsia="zh-CN"/>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六</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 w:val="0"/>
          <w:bCs w:val="0"/>
          <w:color w:val="000000"/>
          <w:szCs w:val="21"/>
          <w:highlight w:val="none"/>
          <w:lang w:val="en-US" w:eastAsia="zh-CN"/>
        </w:rPr>
        <w:t>送达地址及方式</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.1</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送达地址</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rPr>
        <w:t>借款人、担保人同意并确认</w:t>
      </w:r>
      <w:r>
        <w:rPr>
          <w:rFonts w:hint="eastAsia" w:ascii="宋体" w:hAnsi="宋体" w:eastAsia="宋体"/>
          <w:bCs/>
          <w:color w:val="000000"/>
          <w:sz w:val="21"/>
          <w:szCs w:val="21"/>
          <w:highlight w:val="none"/>
          <w:lang w:val="en-US" w:eastAsia="zh-CN"/>
        </w:rPr>
        <w:t>以下列约定地址</w:t>
      </w:r>
      <w:r>
        <w:rPr>
          <w:rFonts w:hint="eastAsia" w:ascii="宋体" w:hAnsi="宋体" w:eastAsia="宋体"/>
          <w:bCs/>
          <w:color w:val="000000"/>
          <w:sz w:val="21"/>
          <w:szCs w:val="21"/>
          <w:highlight w:val="none"/>
        </w:rPr>
        <w:t>作为本合同项下合同履行、争议解决等相关的法律文书的地址</w:t>
      </w:r>
      <w:r>
        <w:rPr>
          <w:rFonts w:hint="eastAsia" w:ascii="宋体" w:hAnsi="宋体" w:eastAsia="宋体"/>
          <w:bCs/>
          <w:color w:val="000000"/>
          <w:sz w:val="21"/>
          <w:szCs w:val="21"/>
          <w:highlight w:val="none"/>
          <w:lang w:eastAsia="zh-CN"/>
        </w:rPr>
        <w:t>。</w:t>
      </w:r>
      <w:r>
        <w:rPr>
          <w:rFonts w:hint="eastAsia" w:ascii="黑体" w:hAnsi="黑体" w:eastAsia="黑体" w:cs="黑体"/>
          <w:b/>
          <w:bCs w:val="0"/>
          <w:color w:val="000000"/>
          <w:sz w:val="21"/>
          <w:szCs w:val="21"/>
          <w:highlight w:val="none"/>
        </w:rPr>
        <w:t>相关法律文书通过专人递送或邮寄到</w:t>
      </w:r>
      <w:r>
        <w:rPr>
          <w:rFonts w:hint="eastAsia" w:ascii="黑体" w:hAnsi="黑体" w:eastAsia="黑体" w:cs="黑体"/>
          <w:b/>
          <w:bCs w:val="0"/>
          <w:color w:val="000000"/>
          <w:sz w:val="21"/>
          <w:szCs w:val="21"/>
          <w:highlight w:val="none"/>
          <w:lang w:eastAsia="zh-CN"/>
        </w:rPr>
        <w:t>该</w:t>
      </w:r>
      <w:r>
        <w:rPr>
          <w:rFonts w:hint="eastAsia" w:ascii="黑体" w:hAnsi="黑体" w:eastAsia="黑体" w:cs="黑体"/>
          <w:b/>
          <w:bCs w:val="0"/>
          <w:color w:val="000000"/>
          <w:sz w:val="21"/>
          <w:szCs w:val="21"/>
          <w:highlight w:val="none"/>
        </w:rPr>
        <w:t>地址即视为送达。</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.1.1</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借款人送达地址：</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送达地址：</w:t>
      </w:r>
      <w:permStart w:id="99" w:edGrp="everyone"/>
      <w:r>
        <w:rPr>
          <w:rFonts w:hint="eastAsia" w:ascii="宋体" w:hAnsi="宋体"/>
          <w:bCs/>
          <w:color w:val="000000"/>
          <w:szCs w:val="21"/>
          <w:highlight w:val="none"/>
          <w:u w:val="single"/>
          <w:lang w:val="en-US" w:eastAsia="zh-CN"/>
        </w:rPr>
        <w:t xml:space="preserve">                       </w:t>
      </w:r>
      <w:permEnd w:id="99"/>
      <w:r>
        <w:rPr>
          <w:rFonts w:hint="eastAsia" w:ascii="宋体" w:hAnsi="宋体"/>
          <w:bCs/>
          <w:color w:val="000000"/>
          <w:sz w:val="21"/>
          <w:szCs w:val="21"/>
          <w:highlight w:val="none"/>
          <w:lang w:eastAsia="zh-CN"/>
        </w:rPr>
        <w:t>　　</w:t>
      </w:r>
      <w:r>
        <w:rPr>
          <w:rFonts w:hint="eastAsia" w:ascii="宋体" w:hAnsi="宋体" w:eastAsia="宋体"/>
          <w:bCs/>
          <w:color w:val="000000"/>
          <w:sz w:val="21"/>
          <w:szCs w:val="21"/>
          <w:highlight w:val="none"/>
        </w:rPr>
        <w:t>邮政编码：</w:t>
      </w:r>
      <w:permStart w:id="100" w:edGrp="everyone"/>
      <w:r>
        <w:rPr>
          <w:rFonts w:hint="eastAsia" w:ascii="宋体" w:hAnsi="宋体"/>
          <w:bCs/>
          <w:color w:val="000000"/>
          <w:szCs w:val="21"/>
          <w:highlight w:val="none"/>
          <w:u w:val="single"/>
          <w:lang w:val="en-US" w:eastAsia="zh-CN"/>
        </w:rPr>
        <w:t xml:space="preserve">           </w:t>
      </w:r>
      <w:permEnd w:id="100"/>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bCs/>
          <w:color w:val="000000"/>
          <w:sz w:val="21"/>
          <w:szCs w:val="21"/>
          <w:highlight w:val="none"/>
          <w:lang w:val="en-US" w:eastAsia="zh-CN"/>
        </w:rPr>
      </w:pPr>
      <w:r>
        <w:rPr>
          <w:rFonts w:hint="eastAsia" w:ascii="宋体" w:hAnsi="宋体" w:eastAsia="宋体"/>
          <w:bCs/>
          <w:color w:val="000000"/>
          <w:sz w:val="21"/>
          <w:szCs w:val="21"/>
          <w:highlight w:val="none"/>
        </w:rPr>
        <w:t>签收人及联系电话：</w:t>
      </w:r>
      <w:permStart w:id="101" w:edGrp="everyone"/>
      <w:r>
        <w:rPr>
          <w:rFonts w:hint="eastAsia" w:ascii="宋体" w:hAnsi="宋体"/>
          <w:bCs/>
          <w:color w:val="000000"/>
          <w:szCs w:val="21"/>
          <w:highlight w:val="none"/>
          <w:u w:val="single"/>
          <w:lang w:val="en-US" w:eastAsia="zh-CN"/>
        </w:rPr>
        <w:t xml:space="preserve">                           </w:t>
      </w:r>
    </w:p>
    <w:permEnd w:id="101"/>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.1.2</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eastAsia="zh-CN"/>
        </w:rPr>
        <w:t>担保人送达地址：</w:t>
      </w:r>
    </w:p>
    <w:p>
      <w:pPr>
        <w:keepNext w:val="0"/>
        <w:keepLines w:val="0"/>
        <w:pageBreakBefore w:val="0"/>
        <w:widowControl w:val="0"/>
        <w:kinsoku/>
        <w:wordWrap w:val="0"/>
        <w:overflowPunct/>
        <w:topLinePunct w:val="0"/>
        <w:autoSpaceDE/>
        <w:autoSpaceDN/>
        <w:bidi w:val="0"/>
        <w:adjustRightInd/>
        <w:snapToGrid/>
        <w:spacing w:line="360" w:lineRule="exact"/>
        <w:ind w:left="439" w:right="0" w:rightChars="0"/>
        <w:jc w:val="both"/>
        <w:textAlignment w:val="auto"/>
        <w:outlineLvl w:val="9"/>
        <w:rPr>
          <w:rFonts w:hint="eastAsia" w:ascii="黑体" w:hAnsi="宋体" w:eastAsia="黑体"/>
          <w:b/>
          <w:bCs/>
          <w:color w:val="000000"/>
          <w:sz w:val="21"/>
          <w:szCs w:val="21"/>
          <w:highlight w:val="none"/>
        </w:rPr>
      </w:pPr>
      <w:permStart w:id="102" w:edGrp="everyone"/>
      <w:r>
        <w:rPr>
          <w:rFonts w:hint="eastAsia" w:ascii="宋体" w:hAnsi="宋体"/>
          <w:bCs/>
          <w:color w:val="000000"/>
          <w:sz w:val="21"/>
          <w:szCs w:val="21"/>
          <w:highlight w:val="none"/>
          <w:u w:val="single"/>
          <w:lang w:val="en-US" w:eastAsia="zh-CN"/>
        </w:rPr>
        <w:t xml:space="preserve">                                    </w:t>
      </w:r>
      <w:permEnd w:id="102"/>
    </w:p>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电子送达方式</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.2.1</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借款人电子送达方式</w:t>
      </w:r>
    </w:p>
    <w:p>
      <w:pPr>
        <w:keepNext w:val="0"/>
        <w:keepLines w:val="0"/>
        <w:pageBreakBefore w:val="0"/>
        <w:widowControl w:val="0"/>
        <w:kinsoku/>
        <w:wordWrap w:val="0"/>
        <w:overflowPunct/>
        <w:topLinePunct w:val="0"/>
        <w:autoSpaceDE/>
        <w:autoSpaceDN/>
        <w:bidi w:val="0"/>
        <w:adjustRightInd/>
        <w:snapToGrid/>
        <w:spacing w:line="360" w:lineRule="exact"/>
        <w:ind w:left="0"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w:t>
      </w:r>
      <w:r>
        <w:rPr>
          <w:rFonts w:hint="eastAsia" w:ascii="宋体" w:hAnsi="宋体" w:eastAsia="宋体"/>
          <w:bCs/>
          <w:color w:val="000000"/>
          <w:sz w:val="21"/>
          <w:szCs w:val="21"/>
          <w:highlight w:val="none"/>
        </w:rPr>
        <w:t>或争议有权管辖机构</w:t>
      </w:r>
      <w:r>
        <w:rPr>
          <w:rFonts w:hint="eastAsia" w:ascii="宋体" w:hAnsi="宋体" w:eastAsia="宋体"/>
          <w:bCs/>
          <w:color w:val="000000"/>
          <w:sz w:val="21"/>
          <w:szCs w:val="21"/>
          <w:highlight w:val="none"/>
          <w:lang w:eastAsia="zh-CN"/>
        </w:rPr>
        <w:t>还</w:t>
      </w:r>
      <w:r>
        <w:rPr>
          <w:rFonts w:hint="eastAsia" w:ascii="宋体" w:hAnsi="宋体" w:eastAsia="宋体"/>
          <w:bCs/>
          <w:color w:val="000000"/>
          <w:sz w:val="21"/>
          <w:szCs w:val="21"/>
          <w:highlight w:val="none"/>
        </w:rPr>
        <w:t>可以通过如下第</w:t>
      </w:r>
      <w:permStart w:id="103" w:edGrp="everyone"/>
      <w:r>
        <w:rPr>
          <w:rFonts w:hint="eastAsia" w:ascii="宋体" w:hAnsi="宋体"/>
          <w:bCs/>
          <w:color w:val="000000"/>
          <w:sz w:val="21"/>
          <w:szCs w:val="21"/>
          <w:highlight w:val="none"/>
          <w:u w:val="single"/>
          <w:lang w:val="en-US" w:eastAsia="zh-CN"/>
        </w:rPr>
        <w:t xml:space="preserve">    </w:t>
      </w:r>
      <w:permEnd w:id="103"/>
      <w:r>
        <w:rPr>
          <w:rFonts w:hint="eastAsia" w:ascii="宋体" w:hAnsi="宋体" w:eastAsia="宋体"/>
          <w:bCs/>
          <w:color w:val="000000"/>
          <w:sz w:val="21"/>
          <w:szCs w:val="21"/>
          <w:highlight w:val="none"/>
        </w:rPr>
        <w:t>种电子送达方式向</w:t>
      </w:r>
      <w:r>
        <w:rPr>
          <w:rFonts w:hint="eastAsia" w:ascii="宋体" w:hAnsi="宋体" w:eastAsia="宋体"/>
          <w:bCs/>
          <w:color w:val="000000"/>
          <w:sz w:val="21"/>
          <w:szCs w:val="21"/>
          <w:highlight w:val="none"/>
          <w:lang w:eastAsia="zh-CN"/>
        </w:rPr>
        <w:t>借款人</w:t>
      </w:r>
      <w:r>
        <w:rPr>
          <w:rFonts w:hint="eastAsia" w:ascii="宋体" w:hAnsi="宋体" w:eastAsia="宋体"/>
          <w:bCs/>
          <w:color w:val="000000"/>
          <w:sz w:val="21"/>
          <w:szCs w:val="21"/>
          <w:highlight w:val="none"/>
        </w:rPr>
        <w:t>送达相关法律文书：</w:t>
      </w:r>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（1）移动电话（短信）：</w:t>
      </w:r>
      <w:permStart w:id="104" w:edGrp="everyone"/>
      <w:r>
        <w:rPr>
          <w:rFonts w:hint="eastAsia" w:ascii="宋体" w:hAnsi="宋体"/>
          <w:bCs/>
          <w:color w:val="000000"/>
          <w:sz w:val="21"/>
          <w:szCs w:val="21"/>
          <w:highlight w:val="none"/>
          <w:u w:val="single"/>
          <w:lang w:val="en-US" w:eastAsia="zh-CN"/>
        </w:rPr>
        <w:t xml:space="preserve">                 </w:t>
      </w:r>
      <w:permEnd w:id="104"/>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（2）电子邮箱：</w:t>
      </w:r>
      <w:permStart w:id="105" w:edGrp="everyone"/>
      <w:r>
        <w:rPr>
          <w:rFonts w:hint="eastAsia" w:ascii="宋体" w:hAnsi="宋体"/>
          <w:bCs/>
          <w:color w:val="000000"/>
          <w:sz w:val="21"/>
          <w:szCs w:val="21"/>
          <w:highlight w:val="none"/>
          <w:u w:val="single"/>
          <w:lang w:val="en-US" w:eastAsia="zh-CN"/>
        </w:rPr>
        <w:t xml:space="preserve">                  </w:t>
      </w:r>
      <w:permEnd w:id="105"/>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（3）微信：</w:t>
      </w:r>
      <w:permStart w:id="106" w:edGrp="everyone"/>
      <w:r>
        <w:rPr>
          <w:rFonts w:hint="eastAsia" w:ascii="宋体" w:hAnsi="宋体"/>
          <w:bCs/>
          <w:color w:val="000000"/>
          <w:sz w:val="21"/>
          <w:szCs w:val="21"/>
          <w:highlight w:val="none"/>
          <w:u w:val="single"/>
          <w:lang w:val="en-US" w:eastAsia="zh-CN"/>
        </w:rPr>
        <w:t xml:space="preserve">                 </w:t>
      </w:r>
      <w:permEnd w:id="106"/>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（4）QQ：</w:t>
      </w:r>
      <w:permStart w:id="107" w:edGrp="everyone"/>
      <w:r>
        <w:rPr>
          <w:rFonts w:hint="eastAsia" w:ascii="宋体" w:hAnsi="宋体"/>
          <w:bCs/>
          <w:color w:val="000000"/>
          <w:sz w:val="21"/>
          <w:szCs w:val="21"/>
          <w:highlight w:val="none"/>
          <w:u w:val="single"/>
          <w:lang w:val="en-US" w:eastAsia="zh-CN"/>
        </w:rPr>
        <w:t xml:space="preserve">                  </w:t>
      </w:r>
      <w:permEnd w:id="107"/>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（5）传真：</w:t>
      </w:r>
      <w:permStart w:id="108" w:edGrp="everyone"/>
      <w:r>
        <w:rPr>
          <w:rFonts w:hint="eastAsia" w:ascii="宋体" w:hAnsi="宋体"/>
          <w:bCs/>
          <w:color w:val="000000"/>
          <w:sz w:val="21"/>
          <w:szCs w:val="21"/>
          <w:highlight w:val="none"/>
          <w:u w:val="single"/>
          <w:lang w:val="en-US" w:eastAsia="zh-CN"/>
        </w:rPr>
        <w:t xml:space="preserve">                        </w:t>
      </w:r>
      <w:permEnd w:id="108"/>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Cs/>
          <w:color w:val="000000"/>
          <w:sz w:val="21"/>
          <w:szCs w:val="21"/>
          <w:highlight w:val="none"/>
        </w:rPr>
      </w:pPr>
      <w:r>
        <w:rPr>
          <w:rFonts w:hint="eastAsia" w:ascii="宋体" w:hAnsi="宋体" w:eastAsia="宋体"/>
          <w:bCs/>
          <w:color w:val="000000"/>
          <w:sz w:val="21"/>
          <w:szCs w:val="21"/>
          <w:highlight w:val="none"/>
        </w:rPr>
        <w:t>（6）其它电子方式：</w:t>
      </w:r>
      <w:permStart w:id="109" w:edGrp="everyone"/>
      <w:r>
        <w:rPr>
          <w:rFonts w:hint="eastAsia" w:ascii="宋体" w:hAnsi="宋体"/>
          <w:bCs/>
          <w:color w:val="000000"/>
          <w:sz w:val="21"/>
          <w:szCs w:val="21"/>
          <w:highlight w:val="none"/>
          <w:u w:val="single"/>
          <w:lang w:val="en-US" w:eastAsia="zh-CN"/>
        </w:rPr>
        <w:t xml:space="preserve">         　　　　　</w:t>
      </w:r>
      <w:permEnd w:id="109"/>
    </w:p>
    <w:p>
      <w:pPr>
        <w:keepNext w:val="0"/>
        <w:keepLines w:val="0"/>
        <w:pageBreakBefore w:val="0"/>
        <w:widowControl w:val="0"/>
        <w:kinsoku/>
        <w:wordWrap w:val="0"/>
        <w:overflowPunct/>
        <w:topLinePunct w:val="0"/>
        <w:autoSpaceDE/>
        <w:autoSpaceDN/>
        <w:bidi w:val="0"/>
        <w:adjustRightInd/>
        <w:snapToGrid/>
        <w:spacing w:line="360" w:lineRule="exact"/>
        <w:ind w:right="0" w:rightChars="0" w:firstLine="436" w:firstLineChars="200"/>
        <w:jc w:val="both"/>
        <w:textAlignment w:val="auto"/>
        <w:outlineLvl w:val="9"/>
        <w:rPr>
          <w:rFonts w:hint="eastAsia" w:ascii="宋体" w:hAnsi="宋体" w:eastAsia="宋体"/>
          <w:b w:val="0"/>
          <w:bCs/>
          <w:color w:val="000000"/>
          <w:sz w:val="21"/>
          <w:szCs w:val="21"/>
          <w:highlight w:val="none"/>
          <w:lang w:val="en-US" w:eastAsia="zh-CN"/>
        </w:rPr>
      </w:pPr>
      <w:r>
        <w:rPr>
          <w:rFonts w:hint="eastAsia" w:ascii="宋体" w:hAnsi="宋体" w:eastAsia="宋体"/>
          <w:b w:val="0"/>
          <w:bCs/>
          <w:color w:val="000000"/>
          <w:sz w:val="21"/>
          <w:szCs w:val="21"/>
          <w:highlight w:val="none"/>
          <w:lang w:val="en-US" w:eastAsia="zh-CN"/>
        </w:rPr>
        <w:t>2</w:t>
      </w:r>
      <w:r>
        <w:rPr>
          <w:rFonts w:hint="eastAsia" w:ascii="宋体" w:hAnsi="宋体"/>
          <w:b w:val="0"/>
          <w:bCs/>
          <w:color w:val="000000"/>
          <w:sz w:val="21"/>
          <w:szCs w:val="21"/>
          <w:highlight w:val="none"/>
          <w:lang w:val="en-US" w:eastAsia="zh-CN"/>
        </w:rPr>
        <w:t>6</w:t>
      </w:r>
      <w:r>
        <w:rPr>
          <w:rFonts w:hint="eastAsia" w:ascii="宋体" w:hAnsi="宋体" w:eastAsia="宋体"/>
          <w:b w:val="0"/>
          <w:bCs/>
          <w:color w:val="000000"/>
          <w:sz w:val="21"/>
          <w:szCs w:val="21"/>
          <w:highlight w:val="none"/>
          <w:lang w:val="en-US" w:eastAsia="zh-CN"/>
        </w:rPr>
        <w:t>.2.2</w:t>
      </w:r>
      <w:r>
        <w:rPr>
          <w:rFonts w:hint="eastAsia" w:ascii="宋体" w:hAnsi="宋体"/>
          <w:b w:val="0"/>
          <w:bCs/>
          <w:color w:val="000000"/>
          <w:sz w:val="21"/>
          <w:szCs w:val="21"/>
          <w:highlight w:val="none"/>
          <w:lang w:val="en-US" w:eastAsia="zh-CN"/>
        </w:rPr>
        <w:t>　</w:t>
      </w:r>
      <w:r>
        <w:rPr>
          <w:rFonts w:hint="eastAsia" w:ascii="宋体" w:hAnsi="宋体" w:eastAsia="宋体"/>
          <w:b w:val="0"/>
          <w:bCs/>
          <w:color w:val="000000"/>
          <w:sz w:val="21"/>
          <w:szCs w:val="21"/>
          <w:highlight w:val="none"/>
          <w:lang w:val="en-US" w:eastAsia="zh-CN"/>
        </w:rPr>
        <w:t>担保人电子送达方式</w:t>
      </w:r>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val="en-US" w:eastAsia="zh-CN"/>
        </w:rPr>
      </w:pPr>
      <w:r>
        <w:rPr>
          <w:rFonts w:hint="eastAsia" w:ascii="宋体" w:hAnsi="宋体" w:eastAsia="宋体"/>
          <w:bCs/>
          <w:color w:val="000000"/>
          <w:sz w:val="21"/>
          <w:szCs w:val="21"/>
          <w:highlight w:val="none"/>
          <w:lang w:eastAsia="zh-CN"/>
        </w:rPr>
        <w:t>贷款人或争议有权管辖机构还可通过如下第</w:t>
      </w:r>
      <w:permStart w:id="110" w:edGrp="everyone"/>
      <w:r>
        <w:rPr>
          <w:rFonts w:hint="eastAsia" w:ascii="宋体" w:hAnsi="宋体" w:eastAsia="宋体"/>
          <w:bCs/>
          <w:color w:val="000000"/>
          <w:sz w:val="21"/>
          <w:szCs w:val="21"/>
          <w:highlight w:val="none"/>
          <w:u w:val="single"/>
          <w:lang w:val="en-US" w:eastAsia="zh-CN"/>
        </w:rPr>
        <w:t xml:space="preserve">         </w:t>
      </w:r>
      <w:permEnd w:id="110"/>
      <w:r>
        <w:rPr>
          <w:rFonts w:hint="eastAsia" w:ascii="宋体" w:hAnsi="宋体" w:eastAsia="宋体"/>
          <w:bCs/>
          <w:color w:val="000000"/>
          <w:sz w:val="21"/>
          <w:szCs w:val="21"/>
          <w:highlight w:val="none"/>
          <w:lang w:val="en-US" w:eastAsia="zh-CN"/>
        </w:rPr>
        <w:t>种</w:t>
      </w:r>
      <w:r>
        <w:rPr>
          <w:rFonts w:hint="eastAsia" w:ascii="宋体" w:hAnsi="宋体" w:eastAsia="宋体"/>
          <w:bCs/>
          <w:color w:val="000000"/>
          <w:sz w:val="21"/>
          <w:szCs w:val="21"/>
          <w:highlight w:val="none"/>
          <w:lang w:eastAsia="zh-CN"/>
        </w:rPr>
        <w:t>电子送达方式向担保人送达相关法律文书：</w:t>
      </w:r>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（1）移动电话（短信）：</w:t>
      </w:r>
      <w:permStart w:id="111"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1"/>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（2）电子邮箱：</w:t>
      </w:r>
      <w:permStart w:id="112"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2"/>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（3）微信：</w:t>
      </w:r>
      <w:permStart w:id="113"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3"/>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（4）QQ：</w:t>
      </w:r>
      <w:permStart w:id="114"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4"/>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（5）传真：</w:t>
      </w:r>
      <w:permStart w:id="115" w:edGrp="everyone"/>
      <w:r>
        <w:rPr>
          <w:rFonts w:hint="eastAsia" w:ascii="宋体" w:hAnsi="宋体" w:eastAsia="宋体"/>
          <w:bCs/>
          <w:color w:val="000000"/>
          <w:sz w:val="21"/>
          <w:szCs w:val="21"/>
          <w:highlight w:val="none"/>
          <w:u w:val="single"/>
          <w:lang w:val="en-US" w:eastAsia="zh-CN"/>
        </w:rPr>
        <w:t xml:space="preserve">   </w:t>
      </w:r>
      <w:r>
        <w:rPr>
          <w:rFonts w:hint="eastAsia" w:ascii="宋体" w:hAnsi="宋体"/>
          <w:bCs/>
          <w:color w:val="000000"/>
          <w:sz w:val="21"/>
          <w:szCs w:val="21"/>
          <w:highlight w:val="none"/>
          <w:u w:val="single"/>
          <w:lang w:val="en-US" w:eastAsia="zh-CN"/>
        </w:rPr>
        <w:t xml:space="preserve">         </w:t>
      </w:r>
      <w:r>
        <w:rPr>
          <w:rFonts w:hint="eastAsia" w:ascii="宋体" w:hAnsi="宋体" w:eastAsia="宋体"/>
          <w:bCs/>
          <w:color w:val="000000"/>
          <w:sz w:val="21"/>
          <w:szCs w:val="21"/>
          <w:highlight w:val="none"/>
          <w:u w:val="single"/>
          <w:lang w:val="en-US" w:eastAsia="zh-CN"/>
        </w:rPr>
        <w:t xml:space="preserve">     </w:t>
      </w:r>
      <w:permEnd w:id="115"/>
    </w:p>
    <w:p>
      <w:pPr>
        <w:keepNext w:val="0"/>
        <w:keepLines w:val="0"/>
        <w:pageBreakBefore w:val="0"/>
        <w:widowControl w:val="0"/>
        <w:kinsoku/>
        <w:wordWrap w:val="0"/>
        <w:overflowPunct/>
        <w:topLinePunct w:val="0"/>
        <w:autoSpaceDE w:val="0"/>
        <w:autoSpaceDN w:val="0"/>
        <w:bidi w:val="0"/>
        <w:adjustRightInd/>
        <w:snapToGrid/>
        <w:spacing w:line="360" w:lineRule="exact"/>
        <w:ind w:left="0" w:leftChars="0" w:right="0" w:rightChars="0" w:firstLine="436" w:firstLineChars="200"/>
        <w:jc w:val="both"/>
        <w:textAlignment w:val="auto"/>
        <w:outlineLvl w:val="9"/>
        <w:rPr>
          <w:rFonts w:hint="eastAsia" w:ascii="宋体" w:hAnsi="宋体" w:eastAsia="宋体"/>
          <w:bCs/>
          <w:color w:val="000000"/>
          <w:sz w:val="21"/>
          <w:szCs w:val="21"/>
          <w:highlight w:val="none"/>
          <w:lang w:eastAsia="zh-CN"/>
        </w:rPr>
      </w:pPr>
      <w:r>
        <w:rPr>
          <w:rFonts w:hint="eastAsia" w:ascii="宋体" w:hAnsi="宋体" w:eastAsia="宋体"/>
          <w:bCs/>
          <w:color w:val="000000"/>
          <w:sz w:val="21"/>
          <w:szCs w:val="21"/>
          <w:highlight w:val="none"/>
          <w:lang w:eastAsia="zh-CN"/>
        </w:rPr>
        <w:t>（6）其它电子方式：</w:t>
      </w:r>
      <w:permStart w:id="116" w:edGrp="everyone"/>
      <w:r>
        <w:rPr>
          <w:rFonts w:hint="eastAsia" w:ascii="宋体" w:hAnsi="宋体" w:eastAsia="宋体"/>
          <w:bCs/>
          <w:color w:val="000000"/>
          <w:sz w:val="21"/>
          <w:szCs w:val="21"/>
          <w:highlight w:val="none"/>
          <w:u w:val="single"/>
          <w:lang w:val="en-US" w:eastAsia="zh-CN"/>
        </w:rPr>
        <w:t xml:space="preserve">         　　　　　</w:t>
      </w:r>
      <w:permEnd w:id="116"/>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七</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bCs/>
          <w:color w:val="000000"/>
          <w:szCs w:val="21"/>
          <w:highlight w:val="none"/>
        </w:rPr>
        <w:t>其他约定</w:t>
      </w:r>
    </w:p>
    <w:p>
      <w:pPr>
        <w:keepNext w:val="0"/>
        <w:keepLines w:val="0"/>
        <w:pageBreakBefore w:val="0"/>
        <w:widowControl w:val="0"/>
        <w:kinsoku/>
        <w:wordWrap w:val="0"/>
        <w:overflowPunct/>
        <w:topLinePunct w:val="0"/>
        <w:autoSpaceDE w:val="0"/>
        <w:autoSpaceDN w:val="0"/>
        <w:bidi w:val="0"/>
        <w:adjustRightInd w:val="0"/>
        <w:snapToGrid/>
        <w:spacing w:line="400" w:lineRule="exact"/>
        <w:ind w:left="0" w:leftChars="0" w:right="0" w:rightChars="0" w:firstLine="436" w:firstLineChars="200"/>
        <w:jc w:val="both"/>
        <w:textAlignment w:val="auto"/>
        <w:outlineLvl w:val="9"/>
        <w:rPr>
          <w:rFonts w:hint="eastAsia" w:ascii="宋体" w:hAnsi="宋体"/>
          <w:bCs/>
          <w:color w:val="000000"/>
          <w:szCs w:val="21"/>
          <w:highlight w:val="none"/>
          <w:u w:val="single"/>
        </w:rPr>
      </w:pPr>
      <w:permStart w:id="117" w:edGrp="everyone"/>
      <w:r>
        <w:rPr>
          <w:rFonts w:hint="eastAsia" w:ascii="宋体" w:hAnsi="宋体"/>
          <w:bCs/>
          <w:color w:val="000000"/>
          <w:szCs w:val="21"/>
          <w:highlight w:val="none"/>
          <w:u w:val="single"/>
          <w:lang w:val="en-US" w:eastAsia="zh-CN"/>
        </w:rPr>
        <w:t xml:space="preserve">       </w:t>
      </w:r>
      <w:r>
        <w:rPr>
          <w:rFonts w:hint="eastAsia" w:ascii="宋体" w:hAnsi="宋体"/>
          <w:bCs/>
          <w:color w:val="000000"/>
          <w:szCs w:val="21"/>
          <w:highlight w:val="none"/>
          <w:u w:val="single"/>
        </w:rPr>
        <w:t>　　　　　　　</w:t>
      </w:r>
      <w:r>
        <w:rPr>
          <w:rFonts w:hint="eastAsia" w:ascii="宋体" w:hAnsi="宋体"/>
          <w:bCs/>
          <w:color w:val="000000"/>
          <w:szCs w:val="21"/>
          <w:highlight w:val="none"/>
          <w:u w:val="single"/>
          <w:lang w:val="en-US" w:eastAsia="zh-CN"/>
        </w:rPr>
        <w:t>　</w:t>
      </w:r>
      <w:r>
        <w:rPr>
          <w:rFonts w:hint="eastAsia" w:ascii="宋体" w:hAnsi="宋体"/>
          <w:bCs/>
          <w:color w:val="000000"/>
          <w:szCs w:val="21"/>
          <w:highlight w:val="none"/>
          <w:u w:val="single"/>
        </w:rPr>
        <w:t>　　　　　　　　　　</w:t>
      </w:r>
      <w:r>
        <w:rPr>
          <w:rFonts w:hint="eastAsia" w:ascii="宋体" w:hAnsi="宋体"/>
          <w:bCs/>
          <w:color w:val="000000"/>
          <w:szCs w:val="21"/>
          <w:highlight w:val="none"/>
          <w:u w:val="single"/>
          <w:lang w:eastAsia="zh-CN"/>
        </w:rPr>
        <w:t>　　　　　　　　　　　</w:t>
      </w:r>
    </w:p>
    <w:permEnd w:id="117"/>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
          <w:bCs/>
          <w:color w:val="000000"/>
          <w:szCs w:val="21"/>
          <w:highlight w:val="none"/>
        </w:rPr>
      </w:pPr>
      <w:r>
        <w:rPr>
          <w:rFonts w:hint="eastAsia" w:ascii="宋体" w:hAnsi="宋体"/>
          <w:b/>
          <w:bCs/>
          <w:color w:val="000000"/>
          <w:szCs w:val="21"/>
          <w:highlight w:val="none"/>
        </w:rPr>
        <w:t>第二十</w:t>
      </w:r>
      <w:r>
        <w:rPr>
          <w:rFonts w:hint="eastAsia" w:ascii="宋体" w:hAnsi="宋体"/>
          <w:b/>
          <w:bCs/>
          <w:color w:val="000000"/>
          <w:szCs w:val="21"/>
          <w:highlight w:val="none"/>
          <w:lang w:eastAsia="zh-CN"/>
        </w:rPr>
        <w:t>八</w:t>
      </w:r>
      <w:r>
        <w:rPr>
          <w:rFonts w:hint="eastAsia" w:ascii="宋体" w:hAnsi="宋体"/>
          <w:b/>
          <w:bCs/>
          <w:color w:val="000000"/>
          <w:szCs w:val="21"/>
          <w:highlight w:val="none"/>
        </w:rPr>
        <w:t>条</w:t>
      </w:r>
      <w:r>
        <w:rPr>
          <w:rFonts w:hint="eastAsia" w:ascii="宋体" w:hAnsi="宋体"/>
          <w:b/>
          <w:bCs/>
          <w:color w:val="000000"/>
          <w:szCs w:val="21"/>
          <w:highlight w:val="none"/>
          <w:lang w:eastAsia="zh-CN"/>
        </w:rPr>
        <w:t>　</w:t>
      </w:r>
      <w:r>
        <w:rPr>
          <w:rFonts w:hint="eastAsia" w:ascii="宋体" w:hAnsi="宋体"/>
          <w:color w:val="000000"/>
          <w:szCs w:val="21"/>
          <w:highlight w:val="none"/>
        </w:rPr>
        <w:t>合同</w:t>
      </w:r>
      <w:r>
        <w:rPr>
          <w:rFonts w:hint="eastAsia" w:ascii="宋体" w:hAnsi="宋体"/>
          <w:bCs/>
          <w:color w:val="000000"/>
          <w:szCs w:val="21"/>
          <w:highlight w:val="none"/>
        </w:rPr>
        <w:t>生效条款及份数</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ascii="宋体" w:hAnsi="宋体"/>
          <w:bCs/>
          <w:color w:val="000000"/>
          <w:szCs w:val="21"/>
          <w:highlight w:val="none"/>
        </w:rPr>
      </w:pPr>
      <w:r>
        <w:rPr>
          <w:rFonts w:hint="eastAsia" w:ascii="宋体" w:hAnsi="宋体"/>
          <w:bCs/>
          <w:color w:val="000000"/>
          <w:szCs w:val="21"/>
          <w:highlight w:val="none"/>
        </w:rPr>
        <w:t>本合同一式</w:t>
      </w:r>
      <w:permStart w:id="118" w:edGrp="everyone"/>
      <w:r>
        <w:rPr>
          <w:rFonts w:hint="eastAsia" w:ascii="宋体" w:hAnsi="宋体"/>
          <w:bCs/>
          <w:color w:val="000000"/>
          <w:szCs w:val="21"/>
          <w:highlight w:val="none"/>
          <w:u w:val="single"/>
          <w:lang w:val="en-US" w:eastAsia="zh-CN"/>
        </w:rPr>
        <w:t xml:space="preserve">     </w:t>
      </w:r>
      <w:permEnd w:id="118"/>
      <w:r>
        <w:rPr>
          <w:rFonts w:hint="eastAsia" w:ascii="宋体" w:hAnsi="宋体"/>
          <w:bCs/>
          <w:color w:val="000000"/>
          <w:szCs w:val="21"/>
          <w:highlight w:val="none"/>
        </w:rPr>
        <w:t>份，其中借款人</w:t>
      </w:r>
      <w:permStart w:id="119" w:edGrp="everyone"/>
      <w:r>
        <w:rPr>
          <w:rFonts w:hint="eastAsia" w:ascii="宋体" w:hAnsi="宋体"/>
          <w:bCs/>
          <w:color w:val="000000"/>
          <w:szCs w:val="21"/>
          <w:highlight w:val="none"/>
          <w:u w:val="single"/>
          <w:lang w:val="en-US" w:eastAsia="zh-CN"/>
        </w:rPr>
        <w:t xml:space="preserve">     </w:t>
      </w:r>
      <w:permEnd w:id="119"/>
      <w:r>
        <w:rPr>
          <w:rFonts w:hint="eastAsia" w:ascii="宋体" w:hAnsi="宋体"/>
          <w:bCs/>
          <w:color w:val="000000"/>
          <w:szCs w:val="21"/>
          <w:highlight w:val="none"/>
        </w:rPr>
        <w:t>份，贷款人</w:t>
      </w:r>
      <w:permStart w:id="120" w:edGrp="everyone"/>
      <w:r>
        <w:rPr>
          <w:rFonts w:hint="eastAsia" w:ascii="宋体" w:hAnsi="宋体"/>
          <w:bCs/>
          <w:color w:val="000000"/>
          <w:szCs w:val="21"/>
          <w:highlight w:val="none"/>
          <w:u w:val="single"/>
          <w:lang w:val="en-US" w:eastAsia="zh-CN"/>
        </w:rPr>
        <w:t xml:space="preserve">   </w:t>
      </w:r>
      <w:permEnd w:id="120"/>
      <w:r>
        <w:rPr>
          <w:rFonts w:hint="eastAsia" w:ascii="宋体" w:hAnsi="宋体"/>
          <w:bCs/>
          <w:color w:val="000000"/>
          <w:szCs w:val="21"/>
          <w:highlight w:val="none"/>
        </w:rPr>
        <w:t>份，担保人各</w:t>
      </w:r>
      <w:permStart w:id="121" w:edGrp="everyone"/>
      <w:r>
        <w:rPr>
          <w:rFonts w:hint="eastAsia" w:ascii="宋体" w:hAnsi="宋体"/>
          <w:bCs/>
          <w:color w:val="000000"/>
          <w:szCs w:val="21"/>
          <w:highlight w:val="none"/>
          <w:u w:val="single"/>
          <w:lang w:val="en-US" w:eastAsia="zh-CN"/>
        </w:rPr>
        <w:t xml:space="preserve">    </w:t>
      </w:r>
      <w:permEnd w:id="121"/>
      <w:r>
        <w:rPr>
          <w:rFonts w:hint="eastAsia" w:ascii="宋体" w:hAnsi="宋体"/>
          <w:bCs/>
          <w:color w:val="000000"/>
          <w:szCs w:val="21"/>
          <w:highlight w:val="none"/>
        </w:rPr>
        <w:t>份，</w:t>
      </w:r>
      <w:permStart w:id="122" w:edGrp="everyone"/>
      <w:r>
        <w:rPr>
          <w:rFonts w:hint="eastAsia" w:ascii="宋体" w:hAnsi="宋体"/>
          <w:bCs/>
          <w:color w:val="000000"/>
          <w:szCs w:val="21"/>
          <w:highlight w:val="none"/>
          <w:u w:val="single"/>
          <w:lang w:val="en-US" w:eastAsia="zh-CN"/>
        </w:rPr>
        <w:t xml:space="preserve">         </w:t>
      </w:r>
      <w:permEnd w:id="122"/>
      <w:r>
        <w:rPr>
          <w:rFonts w:hint="eastAsia" w:ascii="宋体" w:hAnsi="宋体"/>
          <w:bCs/>
          <w:color w:val="000000"/>
          <w:szCs w:val="21"/>
          <w:highlight w:val="none"/>
        </w:rPr>
        <w:t>份，效力相同。</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黑体" w:hAnsi="宋体" w:eastAsia="黑体"/>
          <w:bCs/>
          <w:color w:val="000000"/>
          <w:sz w:val="24"/>
          <w:highlight w:val="none"/>
        </w:rPr>
      </w:pPr>
      <w:r>
        <w:rPr>
          <w:rFonts w:ascii="黑体" w:hAnsi="宋体" w:eastAsia="黑体"/>
          <w:bCs/>
          <w:color w:val="000000"/>
          <w:sz w:val="24"/>
          <w:highlight w:val="none"/>
        </w:rPr>
        <w:br w:type="page"/>
      </w:r>
      <w:r>
        <w:rPr>
          <w:rFonts w:hint="eastAsia" w:ascii="黑体" w:hAnsi="宋体" w:eastAsia="黑体"/>
          <w:bCs/>
          <w:color w:val="000000"/>
          <w:sz w:val="24"/>
          <w:highlight w:val="none"/>
        </w:rPr>
        <w:t>（签</w:t>
      </w:r>
      <w:r>
        <w:rPr>
          <w:rFonts w:hint="eastAsia" w:ascii="黑体" w:hAnsi="宋体" w:eastAsia="黑体"/>
          <w:bCs/>
          <w:color w:val="000000"/>
          <w:sz w:val="24"/>
          <w:highlight w:val="none"/>
          <w:lang w:eastAsia="zh-CN"/>
        </w:rPr>
        <w:t>章</w:t>
      </w:r>
      <w:r>
        <w:rPr>
          <w:rFonts w:hint="eastAsia" w:ascii="黑体" w:hAnsi="宋体" w:eastAsia="黑体"/>
          <w:bCs/>
          <w:color w:val="000000"/>
          <w:sz w:val="24"/>
          <w:highlight w:val="none"/>
        </w:rPr>
        <w:t>页，本页无正文）</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470"/>
        <w:textAlignment w:val="auto"/>
        <w:rPr>
          <w:rFonts w:hint="eastAsia" w:ascii="宋体" w:hAnsi="宋体"/>
          <w:bCs/>
          <w:color w:val="000000"/>
          <w:szCs w:val="21"/>
          <w:highlight w:val="none"/>
        </w:rPr>
      </w:pPr>
      <w:r>
        <w:rPr>
          <w:rFonts w:hint="eastAsia" w:ascii="黑体" w:hAnsi="宋体" w:eastAsia="黑体"/>
          <w:b/>
          <w:bCs/>
          <w:color w:val="000000"/>
          <w:sz w:val="24"/>
          <w:highlight w:val="none"/>
        </w:rPr>
        <w:t>借款人、担保人声明：贷款人已依法向我方提示了本合同相关条款（特别是含有黑体字标题或黑体字文字的条款），应我方要求对相关条款的概念、内容及法律效果做了说明，我方已经知悉并理解上述条款。</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贷款人（签章）</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负责人或授权代理人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rPr>
        <w:t>借款人</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23" w:edGrp="everyone"/>
      <w:r>
        <w:rPr>
          <w:rFonts w:hint="eastAsia" w:ascii="宋体" w:hAnsi="宋体"/>
          <w:bCs/>
          <w:color w:val="000000"/>
          <w:sz w:val="21"/>
          <w:szCs w:val="21"/>
          <w:highlight w:val="none"/>
          <w:lang w:val="en-US" w:eastAsia="zh-CN"/>
        </w:rPr>
        <w:t xml:space="preserve">       </w:t>
      </w:r>
      <w:permEnd w:id="123"/>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val="en-US" w:eastAsia="zh-CN"/>
        </w:rPr>
        <w:t>共同</w:t>
      </w:r>
      <w:r>
        <w:rPr>
          <w:rFonts w:hint="eastAsia" w:ascii="宋体" w:hAnsi="宋体"/>
          <w:bCs/>
          <w:color w:val="000000"/>
          <w:sz w:val="21"/>
          <w:szCs w:val="21"/>
          <w:highlight w:val="none"/>
        </w:rPr>
        <w:t>借款人</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如有</w:t>
      </w:r>
      <w:r>
        <w:rPr>
          <w:rFonts w:hint="eastAsia" w:ascii="宋体" w:hAnsi="宋体"/>
          <w:bCs/>
          <w:color w:val="000000"/>
          <w:sz w:val="21"/>
          <w:szCs w:val="21"/>
          <w:highlight w:val="none"/>
          <w:lang w:eastAsia="zh-CN"/>
        </w:rPr>
        <w:t>）</w:t>
      </w:r>
      <w:r>
        <w:rPr>
          <w:rFonts w:ascii="宋体" w:hAnsi="宋体"/>
          <w:bCs/>
          <w:color w:val="000000"/>
          <w:sz w:val="21"/>
          <w:szCs w:val="21"/>
          <w:highlight w:val="none"/>
        </w:rPr>
        <w:t>(</w:t>
      </w:r>
      <w:r>
        <w:rPr>
          <w:rFonts w:hint="eastAsia" w:ascii="宋体" w:hAnsi="宋体"/>
          <w:bCs/>
          <w:color w:val="000000"/>
          <w:sz w:val="21"/>
          <w:szCs w:val="21"/>
          <w:highlight w:val="none"/>
        </w:rPr>
        <w:t>签</w:t>
      </w:r>
      <w:r>
        <w:rPr>
          <w:rFonts w:hint="eastAsia" w:ascii="宋体" w:hAnsi="宋体"/>
          <w:bCs/>
          <w:color w:val="000000"/>
          <w:sz w:val="21"/>
          <w:szCs w:val="21"/>
          <w:highlight w:val="none"/>
          <w:lang w:eastAsia="zh-CN"/>
        </w:rPr>
        <w:t>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24" w:edGrp="everyone"/>
      <w:r>
        <w:rPr>
          <w:rFonts w:hint="eastAsia" w:ascii="宋体" w:hAnsi="宋体"/>
          <w:bCs/>
          <w:color w:val="000000"/>
          <w:sz w:val="21"/>
          <w:szCs w:val="21"/>
          <w:highlight w:val="none"/>
          <w:lang w:val="en-US" w:eastAsia="zh-CN"/>
        </w:rPr>
        <w:t xml:space="preserve">       </w:t>
      </w:r>
      <w:permEnd w:id="124"/>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37"/>
        <w:textAlignment w:val="auto"/>
        <w:rPr>
          <w:rFonts w:hint="eastAsia" w:ascii="宋体" w:hAnsi="宋体"/>
          <w:bCs/>
          <w:color w:val="000000"/>
          <w:sz w:val="21"/>
          <w:szCs w:val="21"/>
          <w:highlight w:val="none"/>
          <w:lang w:val="en-US" w:eastAsia="zh-CN"/>
        </w:rPr>
      </w:pPr>
      <w:r>
        <w:rPr>
          <w:rFonts w:hint="eastAsia" w:ascii="宋体" w:hAnsi="宋体"/>
          <w:bCs/>
          <w:color w:val="000000"/>
          <w:sz w:val="21"/>
          <w:szCs w:val="21"/>
          <w:highlight w:val="none"/>
          <w:lang w:val="en-US" w:eastAsia="zh-CN"/>
        </w:rPr>
        <w:t>以下担保人及财产共有人签署确认（如有）</w:t>
      </w:r>
    </w:p>
    <w:p>
      <w:pPr>
        <w:keepNext w:val="0"/>
        <w:keepLines w:val="0"/>
        <w:pageBreakBefore w:val="0"/>
        <w:widowControl w:val="0"/>
        <w:kinsoku/>
        <w:wordWrap w:val="0"/>
        <w:topLinePunct w:val="0"/>
        <w:bidi w:val="0"/>
        <w:snapToGrid/>
        <w:spacing w:line="400" w:lineRule="exact"/>
        <w:ind w:right="0" w:rightChars="0" w:firstLine="437"/>
        <w:textAlignment w:val="auto"/>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自然人需签章，法人需法定代表人或授权代理人签章并加盖公章</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25" w:edGrp="everyone"/>
      <w:r>
        <w:rPr>
          <w:rFonts w:hint="eastAsia" w:ascii="宋体" w:hAnsi="宋体"/>
          <w:bCs/>
          <w:color w:val="000000"/>
          <w:sz w:val="21"/>
          <w:szCs w:val="21"/>
          <w:highlight w:val="none"/>
          <w:lang w:val="en-US" w:eastAsia="zh-CN"/>
        </w:rPr>
        <w:t xml:space="preserve">       </w:t>
      </w:r>
      <w:permEnd w:id="125"/>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保证人</w:t>
      </w:r>
      <w:r>
        <w:rPr>
          <w:rFonts w:hint="eastAsia" w:ascii="宋体" w:hAnsi="宋体"/>
          <w:bCs/>
          <w:color w:val="000000"/>
          <w:sz w:val="21"/>
          <w:szCs w:val="21"/>
          <w:highlight w:val="none"/>
          <w:lang w:val="en-US" w:eastAsia="zh-CN"/>
        </w:rPr>
        <w:t>的财产共有人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r>
        <w:rPr>
          <w:rFonts w:hint="eastAsia" w:ascii="宋体" w:hAnsi="宋体"/>
          <w:bCs/>
          <w:color w:val="000000"/>
          <w:sz w:val="21"/>
          <w:szCs w:val="21"/>
          <w:highlight w:val="none"/>
          <w:lang w:val="en-US" w:eastAsia="zh-CN"/>
        </w:rPr>
        <w:t xml:space="preserve"> </w:t>
      </w:r>
      <w:permStart w:id="126" w:edGrp="everyone"/>
      <w:r>
        <w:rPr>
          <w:rFonts w:hint="eastAsia" w:ascii="宋体" w:hAnsi="宋体"/>
          <w:bCs/>
          <w:color w:val="000000"/>
          <w:sz w:val="21"/>
          <w:szCs w:val="21"/>
          <w:highlight w:val="none"/>
          <w:lang w:val="en-US" w:eastAsia="zh-CN"/>
        </w:rPr>
        <w:t xml:space="preserve">       </w:t>
      </w:r>
      <w:permEnd w:id="126"/>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lang w:eastAsia="zh-CN"/>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抵押人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eastAsia="宋体"/>
          <w:bCs/>
          <w:color w:val="000000"/>
          <w:sz w:val="21"/>
          <w:szCs w:val="21"/>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27" w:edGrp="everyone"/>
      <w:r>
        <w:rPr>
          <w:rFonts w:hint="eastAsia" w:ascii="宋体" w:hAnsi="宋体"/>
          <w:bCs/>
          <w:color w:val="000000"/>
          <w:sz w:val="21"/>
          <w:szCs w:val="21"/>
          <w:highlight w:val="none"/>
          <w:lang w:val="en-US" w:eastAsia="zh-CN"/>
        </w:rPr>
        <w:t xml:space="preserve">       </w:t>
      </w:r>
      <w:permEnd w:id="127"/>
      <w:r>
        <w:rPr>
          <w:rFonts w:hint="eastAsia" w:ascii="宋体" w:hAnsi="宋体"/>
          <w:bCs/>
          <w:color w:val="000000"/>
          <w:sz w:val="21"/>
          <w:szCs w:val="21"/>
          <w:highlight w:val="none"/>
          <w:lang w:val="en-US" w:eastAsia="zh-CN"/>
        </w:rPr>
        <w:t xml:space="preserve">     </w:t>
      </w:r>
      <w:r>
        <w:rPr>
          <w:rFonts w:hint="eastAsia" w:ascii="宋体" w:hAnsi="宋体"/>
          <w:bCs/>
          <w:color w:val="000000"/>
          <w:sz w:val="21"/>
          <w:szCs w:val="21"/>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抵押</w:t>
      </w:r>
      <w:r>
        <w:rPr>
          <w:rFonts w:hint="eastAsia" w:ascii="宋体" w:hAnsi="宋体"/>
          <w:bCs/>
          <w:color w:val="000000"/>
          <w:sz w:val="21"/>
          <w:szCs w:val="21"/>
          <w:highlight w:val="none"/>
          <w:lang w:val="en-US" w:eastAsia="zh-CN"/>
        </w:rPr>
        <w:t>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color w:val="000000"/>
          <w:highlight w:val="none"/>
          <w:lang w:eastAsia="zh-CN"/>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28" w:edGrp="everyone"/>
      <w:r>
        <w:rPr>
          <w:rFonts w:hint="eastAsia" w:ascii="宋体" w:hAnsi="宋体"/>
          <w:bCs/>
          <w:color w:val="000000"/>
          <w:sz w:val="21"/>
          <w:szCs w:val="21"/>
          <w:highlight w:val="none"/>
          <w:lang w:val="en-US" w:eastAsia="zh-CN"/>
        </w:rPr>
        <w:t xml:space="preserve">       </w:t>
      </w:r>
      <w:permEnd w:id="128"/>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textAlignment w:val="auto"/>
        <w:rPr>
          <w:rFonts w:hint="eastAsia"/>
          <w:color w:val="000000"/>
          <w:highlight w:val="none"/>
          <w:lang w:eastAsia="zh-CN"/>
        </w:rPr>
      </w:pPr>
      <w:r>
        <w:rPr>
          <w:rFonts w:hint="eastAsia"/>
          <w:color w:val="000000"/>
          <w:highlight w:val="none"/>
          <w:lang w:eastAsia="zh-CN"/>
        </w:rPr>
        <w:t>　　　　　</w:t>
      </w:r>
    </w:p>
    <w:p>
      <w:pPr>
        <w:keepNext w:val="0"/>
        <w:keepLines w:val="0"/>
        <w:pageBreakBefore w:val="0"/>
        <w:widowControl w:val="0"/>
        <w:kinsoku/>
        <w:wordWrap w:val="0"/>
        <w:topLinePunct w:val="0"/>
        <w:bidi w:val="0"/>
        <w:snapToGrid/>
        <w:spacing w:line="400" w:lineRule="exact"/>
        <w:ind w:right="0" w:rightChars="0"/>
        <w:textAlignment w:val="auto"/>
        <w:rPr>
          <w:rFonts w:hint="eastAsia" w:eastAsia="宋体"/>
          <w:color w:val="000000"/>
          <w:highlight w:val="none"/>
          <w:lang w:eastAsia="zh-CN"/>
        </w:rPr>
      </w:pPr>
      <w:r>
        <w:rPr>
          <w:rFonts w:hint="eastAsia"/>
          <w:color w:val="000000"/>
          <w:highlight w:val="none"/>
          <w:lang w:eastAsia="zh-CN"/>
        </w:rPr>
        <w:t>　　　　</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出质人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eastAsia="zh-CN"/>
        </w:rPr>
        <w:t>：</w:t>
      </w:r>
      <w:permStart w:id="129" w:edGrp="everyone"/>
      <w:r>
        <w:rPr>
          <w:rFonts w:hint="eastAsia" w:ascii="宋体" w:hAnsi="宋体"/>
          <w:bCs/>
          <w:color w:val="000000"/>
          <w:sz w:val="21"/>
          <w:szCs w:val="21"/>
          <w:highlight w:val="none"/>
          <w:lang w:val="en-US" w:eastAsia="zh-CN"/>
        </w:rPr>
        <w:t xml:space="preserve">       </w:t>
      </w:r>
      <w:permEnd w:id="129"/>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bidi w:val="0"/>
        <w:snapToGrid/>
        <w:spacing w:line="400" w:lineRule="exact"/>
        <w:ind w:right="0" w:rightChars="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lang w:val="en-US" w:eastAsia="zh-CN"/>
        </w:rPr>
        <w:t>出质人财产共有</w:t>
      </w:r>
      <w:r>
        <w:rPr>
          <w:rFonts w:hint="eastAsia" w:ascii="宋体" w:hAnsi="宋体"/>
          <w:bCs/>
          <w:color w:val="000000"/>
          <w:sz w:val="21"/>
          <w:szCs w:val="21"/>
          <w:highlight w:val="none"/>
        </w:rPr>
        <w:t>人</w:t>
      </w:r>
      <w:r>
        <w:rPr>
          <w:rFonts w:ascii="宋体" w:hAnsi="宋体"/>
          <w:bCs/>
          <w:color w:val="000000"/>
          <w:sz w:val="21"/>
          <w:szCs w:val="21"/>
          <w:highlight w:val="none"/>
        </w:rPr>
        <w:t>(</w:t>
      </w:r>
      <w:r>
        <w:rPr>
          <w:rFonts w:hint="eastAsia" w:ascii="宋体" w:hAnsi="宋体"/>
          <w:bCs/>
          <w:color w:val="000000"/>
          <w:sz w:val="21"/>
          <w:szCs w:val="21"/>
          <w:highlight w:val="none"/>
        </w:rPr>
        <w:t>签章</w:t>
      </w:r>
      <w:r>
        <w:rPr>
          <w:rFonts w:ascii="宋体" w:hAnsi="宋体"/>
          <w:bCs/>
          <w:color w:val="000000"/>
          <w:sz w:val="21"/>
          <w:szCs w:val="21"/>
          <w:highlight w:val="none"/>
        </w:rPr>
        <w:t>)</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法定代表人或授权代理人</w:t>
      </w:r>
      <w:r>
        <w:rPr>
          <w:rFonts w:hint="eastAsia" w:ascii="宋体" w:hAnsi="宋体"/>
          <w:bCs/>
          <w:color w:val="000000"/>
          <w:sz w:val="21"/>
          <w:szCs w:val="21"/>
          <w:highlight w:val="none"/>
          <w:lang w:eastAsia="zh-CN"/>
        </w:rPr>
        <w:t>：</w:t>
      </w:r>
    </w:p>
    <w:p>
      <w:pPr>
        <w:keepNext w:val="0"/>
        <w:keepLines w:val="0"/>
        <w:pageBreakBefore w:val="0"/>
        <w:widowControl w:val="0"/>
        <w:kinsoku/>
        <w:wordWrap w:val="0"/>
        <w:topLinePunct w:val="0"/>
        <w:bidi w:val="0"/>
        <w:snapToGrid/>
        <w:spacing w:line="400" w:lineRule="exact"/>
        <w:ind w:right="0" w:rightChars="0" w:firstLine="470"/>
        <w:textAlignment w:val="auto"/>
        <w:rPr>
          <w:rFonts w:hint="eastAsia" w:ascii="宋体" w:hAnsi="宋体"/>
          <w:bCs/>
          <w:color w:val="000000"/>
          <w:sz w:val="21"/>
          <w:szCs w:val="21"/>
          <w:highlight w:val="none"/>
        </w:rPr>
      </w:pPr>
      <w:r>
        <w:rPr>
          <w:rFonts w:hint="eastAsia" w:ascii="宋体" w:hAnsi="宋体"/>
          <w:bCs/>
          <w:color w:val="000000"/>
          <w:sz w:val="21"/>
          <w:szCs w:val="21"/>
          <w:highlight w:val="none"/>
        </w:rPr>
        <w:t>身份证件名称和号码</w:t>
      </w:r>
      <w:r>
        <w:rPr>
          <w:rFonts w:hint="eastAsia" w:ascii="宋体" w:hAnsi="宋体"/>
          <w:bCs/>
          <w:color w:val="000000"/>
          <w:sz w:val="21"/>
          <w:szCs w:val="21"/>
          <w:highlight w:val="none"/>
          <w:lang w:val="en-US" w:eastAsia="zh-CN"/>
        </w:rPr>
        <w:t xml:space="preserve">: </w:t>
      </w:r>
      <w:permStart w:id="130" w:edGrp="everyone"/>
      <w:r>
        <w:rPr>
          <w:rFonts w:hint="eastAsia" w:ascii="宋体" w:hAnsi="宋体"/>
          <w:bCs/>
          <w:color w:val="000000"/>
          <w:sz w:val="21"/>
          <w:szCs w:val="21"/>
          <w:highlight w:val="none"/>
          <w:lang w:val="en-US" w:eastAsia="zh-CN"/>
        </w:rPr>
        <w:t xml:space="preserve">       </w:t>
      </w:r>
      <w:permEnd w:id="130"/>
      <w:r>
        <w:rPr>
          <w:rFonts w:hint="eastAsia" w:ascii="宋体" w:hAnsi="宋体"/>
          <w:bCs/>
          <w:color w:val="000000"/>
          <w:sz w:val="21"/>
          <w:szCs w:val="21"/>
          <w:highlight w:val="none"/>
          <w:lang w:val="en-US" w:eastAsia="zh-CN"/>
        </w:rPr>
        <w:t xml:space="preserve">      </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bCs/>
          <w:color w:val="000000"/>
          <w:szCs w:val="21"/>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bCs/>
          <w:color w:val="000000"/>
          <w:szCs w:val="21"/>
          <w:highlight w:val="non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bCs/>
          <w:color w:val="000000"/>
          <w:szCs w:val="21"/>
          <w:highlight w:val="none"/>
        </w:rPr>
      </w:pPr>
      <w:r>
        <w:rPr>
          <w:rFonts w:hint="eastAsia" w:ascii="宋体" w:hAnsi="宋体"/>
          <w:bCs/>
          <w:color w:val="000000"/>
          <w:szCs w:val="21"/>
          <w:highlight w:val="none"/>
        </w:rPr>
        <w:t>贷款人经营地址：</w:t>
      </w:r>
      <w:permStart w:id="131" w:edGrp="everyone"/>
      <w:r>
        <w:rPr>
          <w:rFonts w:hint="eastAsia" w:ascii="宋体" w:hAnsi="宋体"/>
          <w:bCs/>
          <w:color w:val="000000"/>
          <w:szCs w:val="21"/>
          <w:highlight w:val="none"/>
          <w:u w:val="single"/>
          <w:lang w:val="en-US" w:eastAsia="zh-CN"/>
        </w:rPr>
        <w:fldChar w:fldCharType="begin"/>
      </w:r>
      <w:r>
        <w:rPr>
          <w:rFonts w:hint="eastAsia" w:ascii="宋体" w:hAnsi="宋体"/>
          <w:bCs/>
          <w:color w:val="000000"/>
          <w:szCs w:val="21"/>
          <w:highlight w:val="none"/>
          <w:u w:val="single"/>
          <w:lang w:val="en-US" w:eastAsia="zh-CN"/>
        </w:rPr>
        <w:instrText xml:space="preserve"> MERGEFIELD ${attr.root.L_ADDRESS} \* MERGEFORMAT </w:instrText>
      </w:r>
      <w:r>
        <w:rPr>
          <w:rFonts w:hint="eastAsia" w:ascii="宋体" w:hAnsi="宋体"/>
          <w:bCs/>
          <w:color w:val="000000"/>
          <w:szCs w:val="21"/>
          <w:highlight w:val="none"/>
          <w:u w:val="single"/>
          <w:lang w:val="en-US" w:eastAsia="zh-CN"/>
        </w:rPr>
        <w:fldChar w:fldCharType="separate"/>
      </w:r>
      <w:r>
        <w:rPr>
          <w:rFonts w:hint="eastAsia" w:ascii="宋体" w:hAnsi="宋体"/>
          <w:bCs/>
          <w:color w:val="000000"/>
          <w:szCs w:val="21"/>
          <w:highlight w:val="none"/>
          <w:u w:val="single"/>
          <w:lang w:val="en-US" w:eastAsia="zh-CN"/>
        </w:rPr>
        <w:t>_</w:t>
      </w:r>
      <w:r>
        <w:rPr>
          <w:rFonts w:hint="eastAsia" w:ascii="宋体" w:hAnsi="宋体"/>
          <w:bCs/>
          <w:color w:val="000000"/>
          <w:szCs w:val="21"/>
          <w:highlight w:val="none"/>
          <w:u w:val="single"/>
          <w:lang w:val="en-US" w:eastAsia="zh-CN"/>
        </w:rPr>
        <w:fldChar w:fldCharType="end"/>
      </w:r>
      <w:r>
        <w:rPr>
          <w:rFonts w:hint="eastAsia" w:ascii="宋体" w:hAnsi="宋体"/>
          <w:bCs/>
          <w:color w:val="000000"/>
          <w:szCs w:val="21"/>
          <w:highlight w:val="none"/>
          <w:u w:val="single"/>
          <w:lang w:val="en-US" w:eastAsia="zh-CN"/>
        </w:rPr>
        <w:t xml:space="preserve">          </w:t>
      </w:r>
      <w:permEnd w:id="131"/>
      <w:r>
        <w:rPr>
          <w:rFonts w:hint="eastAsia" w:ascii="宋体" w:hAnsi="宋体"/>
          <w:bCs/>
          <w:color w:val="000000"/>
          <w:szCs w:val="21"/>
          <w:highlight w:val="none"/>
        </w:rPr>
        <w:t>；</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bCs/>
          <w:color w:val="000000"/>
          <w:szCs w:val="21"/>
          <w:highlight w:val="none"/>
        </w:rPr>
      </w:pPr>
      <w:r>
        <w:rPr>
          <w:rFonts w:hint="eastAsia" w:ascii="宋体" w:hAnsi="宋体"/>
          <w:bCs/>
          <w:color w:val="000000"/>
          <w:szCs w:val="21"/>
          <w:highlight w:val="none"/>
        </w:rPr>
        <w:t>联系电话：</w:t>
      </w:r>
      <w:permStart w:id="132" w:edGrp="everyone"/>
      <w:r>
        <w:rPr>
          <w:rFonts w:hint="eastAsia" w:ascii="宋体" w:hAnsi="宋体"/>
          <w:bCs/>
          <w:color w:val="000000"/>
          <w:szCs w:val="21"/>
          <w:highlight w:val="none"/>
          <w:u w:val="single"/>
          <w:lang w:val="en-US" w:eastAsia="zh-CN"/>
        </w:rPr>
        <w:t xml:space="preserve">          </w:t>
      </w:r>
      <w:permEnd w:id="132"/>
      <w:r>
        <w:rPr>
          <w:rFonts w:hint="eastAsia" w:ascii="宋体" w:hAnsi="宋体"/>
          <w:bCs/>
          <w:color w:val="000000"/>
          <w:szCs w:val="21"/>
          <w:highlight w:val="none"/>
        </w:rPr>
        <w:t>。</w:t>
      </w:r>
    </w:p>
    <w:p>
      <w:pPr>
        <w:keepNext w:val="0"/>
        <w:keepLines w:val="0"/>
        <w:pageBreakBefore w:val="0"/>
        <w:widowControl w:val="0"/>
        <w:kinsoku/>
        <w:wordWrap w:val="0"/>
        <w:topLinePunct w:val="0"/>
        <w:autoSpaceDE w:val="0"/>
        <w:autoSpaceDN w:val="0"/>
        <w:bidi w:val="0"/>
        <w:adjustRightInd w:val="0"/>
        <w:spacing w:line="400" w:lineRule="exact"/>
        <w:ind w:right="0" w:rightChars="0"/>
        <w:textAlignment w:val="auto"/>
        <w:rPr>
          <w:rFonts w:hint="eastAsia" w:ascii="宋体" w:hAnsi="宋体"/>
          <w:color w:val="000000"/>
          <w:szCs w:val="21"/>
          <w:highlight w:val="none"/>
          <w:u w:val="singl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autoSpaceDE w:val="0"/>
        <w:autoSpaceDN w:val="0"/>
        <w:bidi w:val="0"/>
        <w:adjustRightInd w:val="0"/>
        <w:spacing w:line="400" w:lineRule="exact"/>
        <w:ind w:right="0" w:rightChars="0" w:firstLine="1296" w:firstLineChars="595"/>
        <w:textAlignment w:val="auto"/>
        <w:rPr>
          <w:rFonts w:hint="eastAsia" w:ascii="宋体" w:hAnsi="宋体"/>
          <w:color w:val="000000"/>
          <w:szCs w:val="21"/>
          <w:highlight w:val="none"/>
          <w:u w:val="single"/>
        </w:rPr>
      </w:pPr>
      <w:r>
        <w:rPr>
          <w:rFonts w:hint="eastAsia" w:ascii="宋体" w:hAnsi="宋体"/>
          <w:color w:val="000000"/>
          <w:szCs w:val="21"/>
          <w:highlight w:val="none"/>
          <w:lang w:eastAsia="zh-CN"/>
        </w:rPr>
        <w:t>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签约日期：</w:t>
      </w:r>
      <w:r>
        <w:rPr>
          <w:rFonts w:hint="eastAsia" w:ascii="宋体" w:hAnsi="宋体"/>
          <w:color w:val="000000"/>
          <w:szCs w:val="21"/>
          <w:highlight w:val="none"/>
          <w:u w:val="single"/>
          <w:lang w:eastAsia="zh-CN"/>
        </w:rPr>
        <w:t>　</w:t>
      </w:r>
      <w:r>
        <w:rPr>
          <w:rFonts w:hint="eastAsia" w:ascii="宋体" w:hAnsi="宋体"/>
          <w:color w:val="000000"/>
          <w:szCs w:val="21"/>
          <w:highlight w:val="none"/>
          <w:u w:val="single"/>
          <w:lang w:val="en-US" w:eastAsia="zh-CN"/>
        </w:rPr>
        <w:t>　　　</w:t>
      </w:r>
      <w:r>
        <w:rPr>
          <w:rFonts w:hint="eastAsia" w:ascii="宋体" w:hAnsi="宋体"/>
          <w:color w:val="000000"/>
          <w:szCs w:val="21"/>
          <w:highlight w:val="none"/>
          <w:u w:val="single"/>
          <w:lang w:eastAsia="zh-CN"/>
        </w:rPr>
        <w:t>　</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pPr>
      <w:r>
        <w:rPr>
          <w:rFonts w:hint="eastAsia" w:ascii="宋体" w:hAnsi="宋体"/>
          <w:color w:val="000000"/>
          <w:szCs w:val="21"/>
          <w:highlight w:val="none"/>
          <w:lang w:eastAsia="zh-CN"/>
        </w:rPr>
        <w:t>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签约地点：</w:t>
      </w:r>
      <w:permStart w:id="133" w:edGrp="everyone"/>
      <w:r>
        <w:rPr>
          <w:rFonts w:hint="eastAsia" w:ascii="宋体" w:hAnsi="宋体"/>
          <w:color w:val="000000"/>
          <w:szCs w:val="21"/>
          <w:highlight w:val="none"/>
          <w:u w:val="single"/>
          <w:lang w:val="en-US" w:eastAsia="zh-CN"/>
        </w:rPr>
        <w:t xml:space="preserve">      </w:t>
      </w:r>
      <w:permEnd w:id="133"/>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pPr>
      <w:r>
        <w:rPr>
          <w:rFonts w:hint="eastAsia" w:hAnsi="宋体"/>
          <w:bCs/>
          <w:color w:val="000000"/>
          <w:szCs w:val="21"/>
          <w:highlight w:val="none"/>
          <w:lang w:val="en-US" w:eastAsia="zh-CN"/>
        </w:rPr>
        <w:t>　　　　　　　　　　　　</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pPr>
      <w:r>
        <w:rPr>
          <w:rFonts w:hint="eastAsia" w:ascii="宋体" w:hAnsi="宋体"/>
          <w:color w:val="000000"/>
          <w:szCs w:val="21"/>
          <w:highlight w:val="none"/>
          <w:u w:val="single"/>
        </w:rPr>
        <w:br w:type="page"/>
      </w: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附件1：</w:t>
      </w:r>
    </w:p>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提</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款</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4"/>
        <w:keepNext w:val="0"/>
        <w:keepLines w:val="0"/>
        <w:pageBreakBefore w:val="0"/>
        <w:widowControl w:val="0"/>
        <w:kinsoku/>
        <w:wordWrap w:val="0"/>
        <w:topLinePunct w:val="0"/>
        <w:bidi w:val="0"/>
        <w:spacing w:line="435" w:lineRule="exact"/>
        <w:ind w:right="0" w:rightChars="0" w:firstLine="436" w:firstLineChars="200"/>
        <w:textAlignment w:val="auto"/>
        <w:rPr>
          <w:rFonts w:hint="eastAsia" w:ascii="仿宋_GB2312" w:hAnsi="Times New Roman" w:eastAsia="仿宋_GB2312" w:cs="宋体"/>
          <w:color w:val="000000"/>
          <w:sz w:val="24"/>
          <w:szCs w:val="24"/>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permStart w:id="134" w:edGrp="everyone"/>
      <w:r>
        <w:rPr>
          <w:rFonts w:hint="eastAsia" w:ascii="仿宋_GB2312" w:hAnsi="Times New Roman" w:eastAsia="仿宋_GB2312" w:cs="宋体"/>
          <w:color w:val="000000"/>
          <w:sz w:val="24"/>
          <w:szCs w:val="24"/>
          <w:u w:val="single"/>
          <w:lang w:val="en-US" w:eastAsia="zh-CN"/>
        </w:rPr>
        <w:t xml:space="preserve">        </w:t>
      </w:r>
      <w:permEnd w:id="134"/>
      <w:r>
        <w:rPr>
          <w:rFonts w:hint="eastAsia" w:ascii="仿宋_GB2312" w:hAnsi="Times New Roman" w:eastAsia="仿宋_GB2312" w:cs="宋体"/>
          <w:color w:val="000000"/>
          <w:sz w:val="24"/>
          <w:szCs w:val="24"/>
        </w:rPr>
        <w:t>：</w:t>
      </w:r>
    </w:p>
    <w:p>
      <w:pPr>
        <w:pStyle w:val="4"/>
        <w:keepNext w:val="0"/>
        <w:keepLines w:val="0"/>
        <w:pageBreakBefore w:val="0"/>
        <w:widowControl w:val="0"/>
        <w:kinsoku/>
        <w:wordWrap w:val="0"/>
        <w:topLinePunct w:val="0"/>
        <w:bidi w:val="0"/>
        <w:spacing w:line="435" w:lineRule="exact"/>
        <w:ind w:right="0" w:rightChars="0" w:firstLine="48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35" w:edGrp="everyone"/>
      <w:r>
        <w:rPr>
          <w:rFonts w:hint="eastAsia" w:ascii="仿宋_GB2312" w:hAnsi="Times New Roman" w:eastAsia="仿宋_GB2312" w:cs="宋体"/>
          <w:color w:val="000000"/>
          <w:sz w:val="24"/>
          <w:szCs w:val="24"/>
          <w:u w:val="single"/>
          <w:lang w:val="en-US" w:eastAsia="zh-CN"/>
        </w:rPr>
        <w:t xml:space="preserve">        </w:t>
      </w:r>
      <w:permEnd w:id="135"/>
      <w:r>
        <w:rPr>
          <w:rFonts w:hint="eastAsia" w:ascii="仿宋_GB2312" w:hAnsi="Times New Roman" w:eastAsia="仿宋_GB2312" w:cs="宋体"/>
          <w:color w:val="000000"/>
          <w:sz w:val="24"/>
          <w:szCs w:val="24"/>
        </w:rPr>
        <w:t>将按以下提款计划表提取借款资金，请予支付。</w:t>
      </w:r>
    </w:p>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tbl>
      <w:tblPr>
        <w:tblStyle w:val="10"/>
        <w:tblW w:w="71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2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firstLine="496" w:firstLineChars="200"/>
              <w:jc w:val="right"/>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-73660</wp:posOffset>
                      </wp:positionH>
                      <wp:positionV relativeFrom="paragraph">
                        <wp:posOffset>3175</wp:posOffset>
                      </wp:positionV>
                      <wp:extent cx="847090" cy="551180"/>
                      <wp:effectExtent l="2540" t="3810" r="7620" b="16510"/>
                      <wp:wrapNone/>
                      <wp:docPr id="13" name="AutoShape 3"/>
                      <wp:cNvGraphicFramePr/>
                      <a:graphic xmlns:a="http://schemas.openxmlformats.org/drawingml/2006/main">
                        <a:graphicData uri="http://schemas.microsoft.com/office/word/2010/wordprocessingShape">
                          <wps:wsp>
                            <wps:cNvCnPr/>
                            <wps:spPr>
                              <a:xfrm>
                                <a:off x="0" y="0"/>
                                <a:ext cx="847090" cy="55118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AutoShape 3" o:spid="_x0000_s1026" o:spt="32" type="#_x0000_t32" style="position:absolute;left:0pt;margin-left:-5.8pt;margin-top:0.25pt;height:43.4pt;width:66.7pt;z-index:251660288;mso-width-relative:page;mso-height-relative:page;" filled="f" stroked="t" coordsize="21600,21600" o:gfxdata="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yKPa21QAAAAcBAAAPAAAAAAAAAAEAIAAAACIAAABkcnMvZG93&#10;bnJldi54bWxQSwECFAAUAAAACACHTuJAzsmFccoBAACXAwAADgAAAAAAAAABACAAAAAkAQAAZHJz&#10;L2Uyb0RvYy54bWxQSwUGAAAAAAYABgBZAQAAYAUAAAAA&#10;">
                      <v:fill on="f" focussize="0,0"/>
                      <v:stroke weight="0.25pt" color="#000000" joinstyle="round"/>
                      <v:imagedata o:title=""/>
                      <o:lock v:ext="edit" aspectratio="f"/>
                    </v:shape>
                  </w:pict>
                </mc:Fallback>
              </mc:AlternateContent>
            </w:r>
            <w:r>
              <w:rPr>
                <w:rFonts w:hint="eastAsia" w:ascii="仿宋_GB2312" w:hAnsi="Times New Roman" w:eastAsia="仿宋_GB2312" w:cs="宋体"/>
                <w:color w:val="000000"/>
                <w:sz w:val="24"/>
                <w:szCs w:val="24"/>
              </w:rPr>
              <w:t>事项</w:t>
            </w:r>
          </w:p>
          <w:p>
            <w:pPr>
              <w:pStyle w:val="4"/>
              <w:keepNext w:val="0"/>
              <w:keepLines w:val="0"/>
              <w:pageBreakBefore w:val="0"/>
              <w:widowControl w:val="0"/>
              <w:kinsoku/>
              <w:wordWrap w:val="0"/>
              <w:topLinePunct w:val="0"/>
              <w:bidi w:val="0"/>
              <w:spacing w:line="435" w:lineRule="exact"/>
              <w:ind w:right="0" w:rightChars="0"/>
              <w:jc w:val="both"/>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提款日期</w:t>
            </w:r>
          </w:p>
        </w:tc>
        <w:tc>
          <w:tcPr>
            <w:tcW w:w="2527"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36" w:edGrp="everyone" w:colFirst="0" w:colLast="0"/>
            <w:permStart w:id="137" w:edGrp="everyone" w:colFirst="1" w:colLast="1"/>
            <w:permStart w:id="138" w:edGrp="everyone" w:colFirst="2" w:colLast="2"/>
            <w:r>
              <w:rPr>
                <w:rFonts w:hint="eastAsia" w:ascii="仿宋_GB2312" w:hAnsi="Times New Roman" w:eastAsia="仿宋_GB2312" w:cs="宋体"/>
                <w:color w:val="000000"/>
                <w:sz w:val="24"/>
                <w:szCs w:val="24"/>
              </w:rPr>
              <w:t xml:space="preserve">              </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c>
          <w:tcPr>
            <w:tcW w:w="2527"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36"/>
      <w:permEnd w:id="137"/>
      <w:permEnd w:id="1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合计</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2527"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ermStart w:id="139" w:edGrp="everyone"/>
            <w:r>
              <w:rPr>
                <w:rFonts w:hint="eastAsia" w:ascii="仿宋_GB2312" w:hAnsi="Times New Roman" w:eastAsia="仿宋_GB2312" w:cs="宋体"/>
                <w:sz w:val="24"/>
                <w:szCs w:val="24"/>
              </w:rPr>
              <w:t xml:space="preserve">         </w:t>
            </w:r>
            <w:permEnd w:id="139"/>
          </w:p>
        </w:tc>
      </w:tr>
    </w:tbl>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828" w:firstLineChars="235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4"/>
        <w:keepNext w:val="0"/>
        <w:keepLines w:val="0"/>
        <w:pageBreakBefore w:val="0"/>
        <w:widowControl w:val="0"/>
        <w:kinsoku/>
        <w:wordWrap w:val="0"/>
        <w:topLinePunct w:val="0"/>
        <w:bidi w:val="0"/>
        <w:spacing w:line="435" w:lineRule="exact"/>
        <w:ind w:right="0" w:rightChars="0" w:firstLine="5828" w:firstLineChars="2350"/>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828" w:firstLineChars="2350"/>
        <w:jc w:val="right"/>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年　　月　　日</w:t>
      </w:r>
    </w:p>
    <w:p>
      <w:pPr>
        <w:keepNext w:val="0"/>
        <w:keepLines w:val="0"/>
        <w:pageBreakBefore w:val="0"/>
        <w:widowControl w:val="0"/>
        <w:kinsoku/>
        <w:wordWrap w:val="0"/>
        <w:topLinePunct w:val="0"/>
        <w:bidi w:val="0"/>
        <w:spacing w:line="400" w:lineRule="exact"/>
        <w:ind w:right="0" w:rightChars="0"/>
        <w:textAlignment w:val="auto"/>
        <w:rPr>
          <w:rFonts w:hint="eastAsia" w:ascii="宋体" w:hAnsi="宋体"/>
          <w:color w:val="000000"/>
          <w:szCs w:val="21"/>
          <w:highlight w:val="none"/>
          <w:u w:val="single"/>
        </w:rPr>
        <w:sectPr>
          <w:type w:val="continuous"/>
          <w:pgSz w:w="11907" w:h="16840"/>
          <w:pgMar w:top="1440" w:right="1797" w:bottom="1079" w:left="1797" w:header="851" w:footer="1361" w:gutter="0"/>
          <w:pgNumType w:fmt="decimal"/>
          <w:cols w:space="720" w:num="1"/>
          <w:titlePg/>
          <w:docGrid w:type="linesAndChars" w:linePitch="540" w:charSpace="1794"/>
        </w:sectPr>
      </w:pP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附件2：</w:t>
      </w:r>
    </w:p>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b/>
          <w:color w:val="000000"/>
          <w:sz w:val="40"/>
          <w:szCs w:val="40"/>
        </w:rPr>
      </w:pPr>
      <w:r>
        <w:rPr>
          <w:rFonts w:hint="eastAsia" w:ascii="仿宋_GB2312" w:hAnsi="Times New Roman" w:eastAsia="仿宋_GB2312" w:cs="宋体"/>
          <w:b/>
          <w:color w:val="000000"/>
          <w:sz w:val="40"/>
          <w:szCs w:val="40"/>
        </w:rPr>
        <w:t>还</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本</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计</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划</w:t>
      </w:r>
      <w:r>
        <w:rPr>
          <w:rFonts w:hint="eastAsia" w:ascii="仿宋_GB2312" w:hAnsi="Times New Roman" w:eastAsia="仿宋_GB2312" w:cs="宋体"/>
          <w:b/>
          <w:color w:val="000000"/>
          <w:sz w:val="40"/>
          <w:szCs w:val="40"/>
          <w:lang w:eastAsia="zh-CN"/>
        </w:rPr>
        <w:t>　</w:t>
      </w:r>
      <w:r>
        <w:rPr>
          <w:rFonts w:hint="eastAsia" w:ascii="仿宋_GB2312" w:hAnsi="Times New Roman" w:eastAsia="仿宋_GB2312" w:cs="宋体"/>
          <w:b/>
          <w:color w:val="000000"/>
          <w:sz w:val="40"/>
          <w:szCs w:val="40"/>
        </w:rPr>
        <w:t>表</w:t>
      </w:r>
    </w:p>
    <w:p>
      <w:pPr>
        <w:pStyle w:val="4"/>
        <w:keepNext w:val="0"/>
        <w:keepLines w:val="0"/>
        <w:pageBreakBefore w:val="0"/>
        <w:widowControl w:val="0"/>
        <w:kinsoku/>
        <w:wordWrap w:val="0"/>
        <w:topLinePunct w:val="0"/>
        <w:bidi w:val="0"/>
        <w:spacing w:line="435" w:lineRule="exact"/>
        <w:ind w:right="0" w:rightChars="0" w:firstLine="436" w:firstLineChars="200"/>
        <w:textAlignment w:val="auto"/>
        <w:rPr>
          <w:rFonts w:hint="eastAsia" w:ascii="仿宋_GB2312" w:hAnsi="Times New Roman" w:eastAsia="仿宋_GB2312" w:cs="宋体"/>
          <w:color w:val="000000"/>
          <w:sz w:val="24"/>
          <w:szCs w:val="24"/>
        </w:rPr>
      </w:pPr>
      <w:r>
        <w:rPr>
          <w:rFonts w:hint="eastAsia" w:hAnsi="宋体"/>
          <w:bCs/>
          <w:color w:val="000000"/>
          <w:szCs w:val="21"/>
          <w:highlight w:val="none"/>
          <w:lang w:val="en-US" w:eastAsia="zh-CN"/>
        </w:rPr>
        <w:t>　　　　　　　　　　　　</w:t>
      </w:r>
    </w:p>
    <w:p>
      <w:pPr>
        <w:pStyle w:val="4"/>
        <w:keepNext w:val="0"/>
        <w:keepLines w:val="0"/>
        <w:pageBreakBefore w:val="0"/>
        <w:widowControl w:val="0"/>
        <w:kinsoku/>
        <w:wordWrap w:val="0"/>
        <w:topLinePunct w:val="0"/>
        <w:bidi w:val="0"/>
        <w:spacing w:line="435" w:lineRule="exact"/>
        <w:ind w:right="0" w:rightChars="0"/>
        <w:textAlignment w:val="auto"/>
        <w:rPr>
          <w:rFonts w:hint="eastAsia" w:ascii="仿宋_GB2312" w:hAnsi="Times New Roman" w:eastAsia="仿宋_GB2312" w:cs="宋体"/>
          <w:color w:val="000000"/>
          <w:sz w:val="24"/>
          <w:szCs w:val="24"/>
        </w:rPr>
      </w:pPr>
      <w:permStart w:id="140" w:edGrp="everyone"/>
      <w:r>
        <w:rPr>
          <w:rFonts w:hint="eastAsia" w:ascii="仿宋_GB2312" w:hAnsi="Times New Roman" w:eastAsia="仿宋_GB2312" w:cs="宋体"/>
          <w:color w:val="000000"/>
          <w:sz w:val="24"/>
          <w:szCs w:val="24"/>
          <w:u w:val="single"/>
          <w:lang w:val="en-US" w:eastAsia="zh-CN"/>
        </w:rPr>
        <w:t xml:space="preserve">        </w:t>
      </w:r>
      <w:permEnd w:id="140"/>
      <w:r>
        <w:rPr>
          <w:rFonts w:hint="eastAsia" w:ascii="仿宋_GB2312" w:hAnsi="Times New Roman" w:eastAsia="仿宋_GB2312" w:cs="宋体"/>
          <w:color w:val="000000"/>
          <w:sz w:val="24"/>
          <w:szCs w:val="24"/>
        </w:rPr>
        <w:t>：</w:t>
      </w:r>
    </w:p>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w:t>
      </w:r>
      <w:permStart w:id="141" w:edGrp="everyone"/>
      <w:r>
        <w:rPr>
          <w:rFonts w:hint="eastAsia" w:ascii="仿宋_GB2312" w:hAnsi="Times New Roman" w:eastAsia="仿宋_GB2312" w:cs="宋体"/>
          <w:color w:val="000000"/>
          <w:sz w:val="24"/>
          <w:szCs w:val="24"/>
          <w:u w:val="single"/>
          <w:lang w:val="en-US" w:eastAsia="zh-CN"/>
        </w:rPr>
        <w:t xml:space="preserve">         </w:t>
      </w:r>
      <w:permEnd w:id="141"/>
      <w:r>
        <w:rPr>
          <w:rFonts w:hint="eastAsia" w:ascii="仿宋_GB2312" w:hAnsi="Times New Roman" w:eastAsia="仿宋_GB2312" w:cs="宋体"/>
          <w:color w:val="000000"/>
          <w:sz w:val="24"/>
          <w:szCs w:val="24"/>
        </w:rPr>
        <w:t>将按以下还本计划表归还借款本金。</w:t>
      </w:r>
    </w:p>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tbl>
      <w:tblPr>
        <w:tblStyle w:val="10"/>
        <w:tblW w:w="77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3358"/>
        <w:gridCol w:w="3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firstLine="496" w:firstLineChars="200"/>
              <w:jc w:val="right"/>
              <w:textAlignment w:val="auto"/>
              <w:rPr>
                <w:rFonts w:hint="eastAsia" w:ascii="仿宋_GB2312" w:hAnsi="Times New Roman" w:eastAsia="仿宋_GB2312" w:cs="宋体"/>
                <w:color w:val="000000"/>
                <w:sz w:val="24"/>
                <w:szCs w:val="24"/>
              </w:rPr>
            </w:pPr>
            <w:r>
              <w:rPr>
                <w:color w:val="000000"/>
                <w:sz w:val="24"/>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5715</wp:posOffset>
                      </wp:positionV>
                      <wp:extent cx="851535" cy="571500"/>
                      <wp:effectExtent l="2540" t="3810" r="3175" b="15240"/>
                      <wp:wrapNone/>
                      <wp:docPr id="6" name="直线 1027"/>
                      <wp:cNvGraphicFramePr/>
                      <a:graphic xmlns:a="http://schemas.openxmlformats.org/drawingml/2006/main">
                        <a:graphicData uri="http://schemas.microsoft.com/office/word/2010/wordprocessingShape">
                          <wps:wsp>
                            <wps:cNvCnPr/>
                            <wps:spPr>
                              <a:xfrm>
                                <a:off x="0" y="0"/>
                                <a:ext cx="851535" cy="57150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1027" o:spid="_x0000_s1026" o:spt="20" style="position:absolute;left:0pt;margin-left:-6.1pt;margin-top:0.45pt;height:45pt;width:67.05pt;z-index:251659264;mso-width-relative:page;mso-height-relative:page;" filled="f" stroked="t" coordsize="21600,21600" o:gfxdata="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b/gMR1gAAAAcBAAAPAAAAAAAAAAEAIAAA&#10;ACIAAABkcnMvZG93bnJldi54bWxQSwECFAAUAAAACACHTuJAeAmaUNUBAACUAwAADgAAAAAAAAAB&#10;ACAAAAAlAQAAZHJzL2Uyb0RvYy54bWxQSwUGAAAAAAYABgBZAQAAbAUAAAAA&#10;">
                      <v:fill on="f" focussize="0,0"/>
                      <v:stroke weight="0.25pt" color="#000000" joinstyle="round"/>
                      <v:imagedata o:title=""/>
                      <o:lock v:ext="edit" aspectratio="f"/>
                    </v:line>
                  </w:pict>
                </mc:Fallback>
              </mc:AlternateContent>
            </w:r>
            <w:r>
              <w:rPr>
                <w:rFonts w:hint="eastAsia" w:ascii="仿宋_GB2312" w:hAnsi="Times New Roman" w:eastAsia="仿宋_GB2312" w:cs="宋体"/>
                <w:color w:val="000000"/>
                <w:sz w:val="24"/>
                <w:szCs w:val="24"/>
              </w:rPr>
              <w:t>事项</w:t>
            </w:r>
          </w:p>
          <w:p>
            <w:pPr>
              <w:pStyle w:val="4"/>
              <w:keepNext w:val="0"/>
              <w:keepLines w:val="0"/>
              <w:pageBreakBefore w:val="0"/>
              <w:widowControl w:val="0"/>
              <w:kinsoku/>
              <w:wordWrap w:val="0"/>
              <w:topLinePunct w:val="0"/>
              <w:bidi w:val="0"/>
              <w:spacing w:line="435" w:lineRule="exact"/>
              <w:ind w:right="0" w:rightChars="0"/>
              <w:jc w:val="left"/>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序号</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还款日期</w:t>
            </w: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42" w:edGrp="everyone" w:colFirst="0" w:colLast="0"/>
            <w:permStart w:id="143" w:edGrp="everyone" w:colFirst="1" w:colLast="1"/>
            <w:permStart w:id="144" w:edGrp="everyone" w:colFirst="2" w:colLast="2"/>
            <w:r>
              <w:rPr>
                <w:rFonts w:hint="eastAsia" w:ascii="仿宋_GB2312" w:hAnsi="Times New Roman" w:eastAsia="仿宋_GB2312" w:cs="宋体"/>
                <w:sz w:val="24"/>
                <w:szCs w:val="24"/>
              </w:rPr>
              <w:t xml:space="preserve">       </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sz w:val="24"/>
                <w:szCs w:val="24"/>
              </w:rPr>
              <w:t xml:space="preserve">          </w:t>
            </w:r>
          </w:p>
        </w:tc>
      </w:tr>
      <w:permEnd w:id="142"/>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45" w:edGrp="everyone" w:colFirst="0" w:colLast="0"/>
            <w:permStart w:id="146" w:edGrp="everyone" w:colFirst="1" w:colLast="1"/>
            <w:permStart w:id="147"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45"/>
      <w:permEnd w:id="146"/>
      <w:permEnd w:id="14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48" w:edGrp="everyone" w:colFirst="0" w:colLast="0"/>
            <w:permStart w:id="149" w:edGrp="everyone" w:colFirst="1" w:colLast="1"/>
            <w:permStart w:id="150"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48"/>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51" w:edGrp="everyone" w:colFirst="0" w:colLast="0"/>
            <w:permStart w:id="152" w:edGrp="everyone" w:colFirst="1" w:colLast="1"/>
            <w:permStart w:id="153"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51"/>
      <w:permEnd w:id="152"/>
      <w:permEnd w:id="15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54" w:edGrp="everyone" w:colFirst="0" w:colLast="0"/>
            <w:permStart w:id="155" w:edGrp="everyone" w:colFirst="1" w:colLast="1"/>
            <w:permStart w:id="156"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54"/>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permStart w:id="157" w:edGrp="everyone" w:colFirst="0" w:colLast="0"/>
            <w:permStart w:id="158" w:edGrp="everyone" w:colFirst="1" w:colLast="1"/>
            <w:permStart w:id="159" w:edGrp="everyone" w:colFirst="2" w:colLast="2"/>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sz w:val="24"/>
                <w:szCs w:val="24"/>
              </w:rPr>
            </w:pPr>
          </w:p>
        </w:tc>
      </w:tr>
      <w:permEnd w:id="157"/>
      <w:permEnd w:id="158"/>
      <w:permEnd w:id="1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28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合计</w:t>
            </w:r>
          </w:p>
        </w:tc>
        <w:tc>
          <w:tcPr>
            <w:tcW w:w="3358"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
        </w:tc>
        <w:tc>
          <w:tcPr>
            <w:tcW w:w="3094" w:type="dxa"/>
            <w:vAlign w:val="center"/>
          </w:tcPr>
          <w:p>
            <w:pPr>
              <w:pStyle w:val="4"/>
              <w:keepNext w:val="0"/>
              <w:keepLines w:val="0"/>
              <w:pageBreakBefore w:val="0"/>
              <w:widowControl w:val="0"/>
              <w:kinsoku/>
              <w:wordWrap w:val="0"/>
              <w:topLinePunct w:val="0"/>
              <w:bidi w:val="0"/>
              <w:spacing w:line="435" w:lineRule="exact"/>
              <w:ind w:right="0" w:rightChars="0"/>
              <w:jc w:val="center"/>
              <w:textAlignment w:val="auto"/>
              <w:rPr>
                <w:rFonts w:hint="eastAsia" w:ascii="仿宋_GB2312" w:hAnsi="Times New Roman" w:eastAsia="仿宋_GB2312" w:cs="宋体"/>
                <w:color w:val="000000"/>
                <w:sz w:val="24"/>
                <w:szCs w:val="24"/>
                <w:lang w:val="en-US" w:eastAsia="zh-CN"/>
              </w:rPr>
            </w:pPr>
            <w:permStart w:id="160" w:edGrp="everyone"/>
            <w:r>
              <w:rPr>
                <w:rFonts w:hint="eastAsia" w:ascii="仿宋_GB2312" w:hAnsi="Times New Roman" w:eastAsia="仿宋_GB2312" w:cs="宋体"/>
                <w:sz w:val="24"/>
                <w:szCs w:val="24"/>
              </w:rPr>
              <w:t xml:space="preserve">           </w:t>
            </w:r>
            <w:permEnd w:id="160"/>
          </w:p>
        </w:tc>
      </w:tr>
    </w:tbl>
    <w:p>
      <w:pPr>
        <w:pStyle w:val="4"/>
        <w:keepNext w:val="0"/>
        <w:keepLines w:val="0"/>
        <w:pageBreakBefore w:val="0"/>
        <w:widowControl w:val="0"/>
        <w:kinsoku/>
        <w:wordWrap w:val="0"/>
        <w:topLinePunct w:val="0"/>
        <w:bidi w:val="0"/>
        <w:spacing w:line="435" w:lineRule="exact"/>
        <w:ind w:right="0" w:rightChars="0" w:firstLine="496" w:firstLineChars="200"/>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952" w:firstLineChars="2400"/>
        <w:textAlignment w:val="auto"/>
        <w:rPr>
          <w:rFonts w:hint="eastAsia" w:ascii="仿宋_GB2312" w:hAnsi="Times New Roman" w:eastAsia="仿宋_GB2312" w:cs="宋体"/>
          <w:color w:val="000000"/>
          <w:sz w:val="24"/>
          <w:szCs w:val="24"/>
        </w:rPr>
      </w:pPr>
      <w:r>
        <w:rPr>
          <w:rFonts w:hint="eastAsia" w:ascii="仿宋_GB2312" w:hAnsi="Times New Roman" w:eastAsia="仿宋_GB2312" w:cs="宋体"/>
          <w:color w:val="000000"/>
          <w:sz w:val="24"/>
          <w:szCs w:val="24"/>
        </w:rPr>
        <w:t>借款人（签章）：</w:t>
      </w:r>
    </w:p>
    <w:p>
      <w:pPr>
        <w:pStyle w:val="4"/>
        <w:keepNext w:val="0"/>
        <w:keepLines w:val="0"/>
        <w:pageBreakBefore w:val="0"/>
        <w:widowControl w:val="0"/>
        <w:kinsoku/>
        <w:wordWrap w:val="0"/>
        <w:topLinePunct w:val="0"/>
        <w:bidi w:val="0"/>
        <w:spacing w:line="435" w:lineRule="exact"/>
        <w:ind w:right="0" w:rightChars="0" w:firstLine="5952" w:firstLineChars="2400"/>
        <w:jc w:val="right"/>
        <w:textAlignment w:val="auto"/>
        <w:rPr>
          <w:rFonts w:hint="eastAsia" w:ascii="仿宋_GB2312" w:hAnsi="Times New Roman" w:eastAsia="仿宋_GB2312" w:cs="宋体"/>
          <w:color w:val="000000"/>
          <w:sz w:val="24"/>
          <w:szCs w:val="24"/>
        </w:rPr>
      </w:pPr>
    </w:p>
    <w:p>
      <w:pPr>
        <w:pStyle w:val="4"/>
        <w:keepNext w:val="0"/>
        <w:keepLines w:val="0"/>
        <w:pageBreakBefore w:val="0"/>
        <w:widowControl w:val="0"/>
        <w:kinsoku/>
        <w:wordWrap w:val="0"/>
        <w:topLinePunct w:val="0"/>
        <w:bidi w:val="0"/>
        <w:spacing w:line="435" w:lineRule="exact"/>
        <w:ind w:right="0" w:rightChars="0" w:firstLine="5952" w:firstLineChars="2400"/>
        <w:jc w:val="right"/>
        <w:textAlignment w:val="auto"/>
      </w:pPr>
      <w:r>
        <w:rPr>
          <w:rFonts w:hint="eastAsia" w:ascii="仿宋_GB2312" w:hAnsi="Times New Roman" w:eastAsia="仿宋_GB2312" w:cs="宋体"/>
          <w:color w:val="000000"/>
          <w:sz w:val="24"/>
          <w:szCs w:val="24"/>
        </w:rPr>
        <w:t>年　　月　　日</w:t>
      </w:r>
    </w:p>
    <w:sectPr>
      <w:headerReference r:id="rId8" w:type="first"/>
      <w:headerReference r:id="rId7" w:type="default"/>
      <w:footerReference r:id="rId9" w:type="default"/>
      <w:footerReference r:id="rId10" w:type="even"/>
      <w:pgSz w:w="11907" w:h="16840"/>
      <w:pgMar w:top="1440" w:right="1797" w:bottom="1440" w:left="1797" w:header="851" w:footer="1361" w:gutter="0"/>
      <w:pgNumType w:fmt="decimal"/>
      <w:cols w:space="720" w:num="1"/>
      <w:titlePg/>
      <w:docGrid w:type="linesAndChars" w:linePitch="540" w:charSpace="17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swiss"/>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raditional Arabic">
    <w:altName w:val="Times New Roman"/>
    <w:panose1 w:val="02020603050405020304"/>
    <w:charset w:val="00"/>
    <w:family w:val="auto"/>
    <w:pitch w:val="default"/>
    <w:sig w:usb0="00000000" w:usb1="0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Segoe UI Symbol">
    <w:panose1 w:val="020B0502040204020203"/>
    <w:charset w:val="00"/>
    <w:family w:val="auto"/>
    <w:pitch w:val="default"/>
    <w:sig w:usb0="800001E3" w:usb1="1200FFEF" w:usb2="00040000" w:usb3="04000000" w:csb0="00000001" w:csb1="40000000"/>
  </w:font>
  <w:font w:name="Segoe UI Semibold">
    <w:panose1 w:val="020B0702040204020203"/>
    <w:charset w:val="00"/>
    <w:family w:val="auto"/>
    <w:pitch w:val="default"/>
    <w:sig w:usb0="E4002EFF" w:usb1="C000E47F"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akkal Majalla">
    <w:altName w:val="Wide Latin"/>
    <w:panose1 w:val="02000000000000000000"/>
    <w:charset w:val="00"/>
    <w:family w:val="auto"/>
    <w:pitch w:val="default"/>
    <w:sig w:usb0="00000000" w:usb1="00000000" w:usb2="00000008" w:usb3="00000000" w:csb0="200000D3" w:csb1="00000000"/>
  </w:font>
  <w:font w:name="OpenSymbol">
    <w:altName w:val="Segoe Print"/>
    <w:panose1 w:val="05010000000000000000"/>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DejaVu Serif">
    <w:altName w:val="Segoe Print"/>
    <w:panose1 w:val="02060603050605020204"/>
    <w:charset w:val="00"/>
    <w:family w:val="auto"/>
    <w:pitch w:val="default"/>
    <w:sig w:usb0="00000000" w:usb1="00000000" w:usb2="0A040020" w:usb3="00000000" w:csb0="6000009F" w:csb1="DFD70000"/>
  </w:font>
  <w:font w:name="Arial Black">
    <w:panose1 w:val="020B0A04020102020204"/>
    <w:charset w:val="00"/>
    <w:family w:val="auto"/>
    <w:pitch w:val="default"/>
    <w:sig w:usb0="A00002AF" w:usb1="400078FB" w:usb2="00000000" w:usb3="00000000" w:csb0="6000009F" w:csb1="DFD70000"/>
  </w:font>
  <w:font w:name="Univers Condensed">
    <w:altName w:val="Segoe Print"/>
    <w:panose1 w:val="020B0606020202060204"/>
    <w:charset w:val="00"/>
    <w:family w:val="auto"/>
    <w:pitch w:val="default"/>
    <w:sig w:usb0="00000000" w:usb1="00000000" w:usb2="00000000" w:usb3="00000000" w:csb0="00000093" w:csb1="00000000"/>
  </w:font>
  <w:font w:name="Mongolian Baiti">
    <w:panose1 w:val="03000500000000000000"/>
    <w:charset w:val="00"/>
    <w:family w:val="auto"/>
    <w:pitch w:val="default"/>
    <w:sig w:usb0="80000023" w:usb1="00000000" w:usb2="00020000" w:usb3="00000000" w:csb0="00000001" w:csb1="00000000"/>
  </w:font>
  <w:font w:name="Wide Latin">
    <w:panose1 w:val="020A0A07050505020404"/>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auto"/>
    <w:pitch w:val="default"/>
    <w:sig w:usb0="00000283" w:usb1="288F0000" w:usb2="00000006" w:usb3="00000000" w:csb0="00040001" w:csb1="00000000"/>
  </w:font>
  <w:font w:name="Garamond">
    <w:panose1 w:val="02020404030301010803"/>
    <w:charset w:val="00"/>
    <w:family w:val="roman"/>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MingLiU">
    <w:altName w:val="PMingLiU-ExtB"/>
    <w:panose1 w:val="02020509000000000000"/>
    <w:charset w:val="88"/>
    <w:family w:val="swiss"/>
    <w:pitch w:val="default"/>
    <w:sig w:usb0="00000000" w:usb1="00000000" w:usb2="00000016" w:usb3="00000000" w:csb0="00100001" w:csb1="00000000"/>
  </w:font>
  <w:font w:name="Batang">
    <w:altName w:val="Malgun Gothic"/>
    <w:panose1 w:val="02030600000101010101"/>
    <w:charset w:val="81"/>
    <w:family w:val="auto"/>
    <w:pitch w:val="default"/>
    <w:sig w:usb0="00000000" w:usb1="00000000" w:usb2="00000030" w:usb3="00000000" w:csb0="4008009F" w:csb1="DFD70000"/>
  </w:font>
  <w:font w:name="Wingdings">
    <w:panose1 w:val="05000000000000000000"/>
    <w:charset w:val="00"/>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汉仪粗仿宋简">
    <w:altName w:val="宋体"/>
    <w:panose1 w:val="02010604000101010101"/>
    <w:charset w:val="86"/>
    <w:family w:val="auto"/>
    <w:pitch w:val="default"/>
    <w:sig w:usb0="00000000" w:usb1="00000000" w:usb2="00000012" w:usb3="00000000" w:csb0="00040000" w:csb1="00000000"/>
  </w:font>
  <w:font w:name="文鼎CS长宋">
    <w:altName w:val="宋体"/>
    <w:panose1 w:val="02010609010101010101"/>
    <w:charset w:val="86"/>
    <w:family w:val="swiss"/>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彩虹粗仿宋">
    <w:altName w:val="微软雅黑"/>
    <w:panose1 w:val="03000509000000000000"/>
    <w:charset w:val="86"/>
    <w:family w:val="script"/>
    <w:pitch w:val="default"/>
    <w:sig w:usb0="00000000" w:usb1="00000000" w:usb2="00000010" w:usb3="00000000" w:csb0="00040000" w:csb1="00000000"/>
  </w:font>
  <w:font w:name="长城仿宋">
    <w:altName w:val="黑体"/>
    <w:panose1 w:val="00000000000000000000"/>
    <w:charset w:val="86"/>
    <w:family w:val="swiss"/>
    <w:pitch w:val="default"/>
    <w:sig w:usb0="00000000" w:usb1="00000000" w:usb2="00000010" w:usb3="00000000" w:csb0="00040000" w:csb1="00000000"/>
  </w:font>
  <w:font w:name="彩虹小标宋">
    <w:altName w:val="微软雅黑"/>
    <w:panose1 w:val="03000509000000000000"/>
    <w:charset w:val="86"/>
    <w:family w:val="script"/>
    <w:pitch w:val="default"/>
    <w:sig w:usb0="00000000" w:usb1="00000000" w:usb2="00000010" w:usb3="00000000" w:csb0="00040000" w:csb1="00000000"/>
  </w:font>
  <w:font w:name="彩虹楷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彩虹粗仿宋">
    <w:altName w:val="微软雅黑"/>
    <w:panose1 w:val="00000000000000000000"/>
    <w:charset w:val="00"/>
    <w:family w:val="auto"/>
    <w:pitch w:val="default"/>
    <w:sig w:usb0="00000000" w:usb1="00000000" w:usb2="00000000" w:usb3="00000000" w:csb0="00000000" w:csb1="00000000"/>
  </w:font>
  <w:font w:name="ArialMT">
    <w:altName w:val="宋体"/>
    <w:panose1 w:val="00000000000000000000"/>
    <w:charset w:val="86"/>
    <w:family w:val="auto"/>
    <w:pitch w:val="default"/>
    <w:sig w:usb0="00000000" w:usb1="00000000" w:usb2="00000000" w:usb3="00000000" w:csb0="00040000" w:csb1="00000000"/>
  </w:font>
  <w:font w:name="-apple-system">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roma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eiryo UI">
    <w:altName w:val="Yu Gothic UI"/>
    <w:panose1 w:val="020B0604030504040204"/>
    <w:charset w:val="80"/>
    <w:family w:val="auto"/>
    <w:pitch w:val="default"/>
    <w:sig w:usb0="00000000" w:usb1="00000000" w:usb2="00010012" w:usb3="00000000" w:csb0="6002009F" w:csb1="DFD70000"/>
  </w:font>
  <w:font w:name="MS UI Gothic">
    <w:panose1 w:val="020B0600070205080204"/>
    <w:charset w:val="80"/>
    <w:family w:val="auto"/>
    <w:pitch w:val="default"/>
    <w:sig w:usb0="E00002FF" w:usb1="6AC7FDFB" w:usb2="08000012" w:usb3="00000000" w:csb0="4002009F" w:csb1="DFD7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urlz MT">
    <w:panose1 w:val="04040404050702020202"/>
    <w:charset w:val="00"/>
    <w:family w:val="auto"/>
    <w:pitch w:val="default"/>
    <w:sig w:usb0="00000003" w:usb1="00000000" w:usb2="00000000" w:usb3="00000000" w:csb0="20000001" w:csb1="00000000"/>
  </w:font>
  <w:font w:name="DokChampa">
    <w:altName w:val="Segoe Print"/>
    <w:panose1 w:val="020B0604020202020204"/>
    <w:charset w:val="00"/>
    <w:family w:val="auto"/>
    <w:pitch w:val="default"/>
    <w:sig w:usb0="00000000" w:usb1="00000000" w:usb2="00000000" w:usb3="00000000" w:csb0="40010001" w:csb1="00000000"/>
  </w:font>
  <w:font w:name="DilleniaUPC">
    <w:altName w:val="Times New Roman"/>
    <w:panose1 w:val="02020603050405020304"/>
    <w:charset w:val="00"/>
    <w:family w:val="auto"/>
    <w:pitch w:val="default"/>
    <w:sig w:usb0="00000000" w:usb1="00000000" w:usb2="00000000" w:usb3="00000000" w:csb0="00010001" w:csb1="00000000"/>
  </w:font>
  <w:font w:name="FangSong_GB2312">
    <w:altName w:val="仿宋"/>
    <w:panose1 w:val="00000000000000000000"/>
    <w:charset w:val="86"/>
    <w:family w:val="roman"/>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Arial Narrow">
    <w:panose1 w:val="020B0606020202030204"/>
    <w:charset w:val="00"/>
    <w:family w:val="roman"/>
    <w:pitch w:val="default"/>
    <w:sig w:usb0="00000287" w:usb1="00000800" w:usb2="00000000" w:usb3="00000000" w:csb0="2000009F" w:csb1="DFD70000"/>
  </w:font>
  <w:font w:name="楷体">
    <w:panose1 w:val="02010609060101010101"/>
    <w:charset w:val="50"/>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 w:name="华文楷体">
    <w:panose1 w:val="02010600040101010101"/>
    <w:charset w:val="50"/>
    <w:family w:val="auto"/>
    <w:pitch w:val="default"/>
    <w:sig w:usb0="00000287" w:usb1="080F0000" w:usb2="00000000" w:usb3="00000000" w:csb0="0004009F" w:csb1="DFD70000"/>
  </w:font>
  <w:font w:name="New York">
    <w:altName w:val="Segoe Print"/>
    <w:panose1 w:val="02040503060506020304"/>
    <w:charset w:val="00"/>
    <w:family w:val="roman"/>
    <w:pitch w:val="default"/>
    <w:sig w:usb0="00000000" w:usb1="00000000" w:usb2="00000000" w:usb3="00000000" w:csb0="00000001" w:csb1="00000000"/>
  </w:font>
  <w:font w:name="Î¢ÈíÑÅºÚ Western">
    <w:altName w:val="Arial"/>
    <w:panose1 w:val="00000000000000000000"/>
    <w:charset w:val="00"/>
    <w:family w:val="swiss"/>
    <w:pitch w:val="default"/>
    <w:sig w:usb0="00000000" w:usb1="00000000" w:usb2="00000000" w:usb3="00000000" w:csb0="00000001" w:csb1="00000000"/>
  </w:font>
  <w:font w:name="方正书宋简体">
    <w:altName w:val="黑体"/>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Chiller">
    <w:panose1 w:val="040204040310070206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TT4422o00">
    <w:altName w:val="黑体"/>
    <w:panose1 w:val="00000000000000000000"/>
    <w:charset w:val="86"/>
    <w:family w:val="auto"/>
    <w:pitch w:val="default"/>
    <w:sig w:usb0="00000000" w:usb1="00000000" w:usb2="00000010" w:usb3="00000000" w:csb0="00040000" w:csb1="00000000"/>
  </w:font>
  <w:font w:name="Courier">
    <w:altName w:val="Courier New"/>
    <w:panose1 w:val="02060409020205020404"/>
    <w:charset w:val="00"/>
    <w:family w:val="modern"/>
    <w:pitch w:val="default"/>
    <w:sig w:usb0="00000000" w:usb1="00000000" w:usb2="00000000" w:usb3="00000000" w:csb0="00000093" w:csb1="00000000"/>
  </w:font>
  <w:font w:name="Albertus Extra Bold">
    <w:altName w:val="Segoe Print"/>
    <w:panose1 w:val="020E0802040304020204"/>
    <w:charset w:val="00"/>
    <w:family w:val="auto"/>
    <w:pitch w:val="default"/>
    <w:sig w:usb0="00000000" w:usb1="00000000" w:usb2="00000000" w:usb3="00000000" w:csb0="00000093" w:csb1="00000000"/>
  </w:font>
  <w:font w:name="Malgun Gothic">
    <w:panose1 w:val="020B0503020000020004"/>
    <w:charset w:val="81"/>
    <w:family w:val="auto"/>
    <w:pitch w:val="default"/>
    <w:sig w:usb0="9000002F" w:usb1="29D77CFB" w:usb2="00000012" w:usb3="00000000" w:csb0="00080001" w:csb1="00000000"/>
  </w:font>
  <w:font w:name="ËÎÌå">
    <w:altName w:val="Times New Roman"/>
    <w:panose1 w:val="00000000000000000000"/>
    <w:charset w:val="86"/>
    <w:family w:val="decorative"/>
    <w:pitch w:val="default"/>
    <w:sig w:usb0="00000000" w:usb1="00000000" w:usb2="00000000" w:usb3="00000000" w:csb0="00040000" w:csb1="00000000"/>
  </w:font>
  <w:font w:name="TimesNewRomanPSMT">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lbertus Medium">
    <w:altName w:val="Segoe Print"/>
    <w:panose1 w:val="020E06020303040203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PMingLiU">
    <w:altName w:val="PMingLiU-ExtB"/>
    <w:panose1 w:val="02020500000000000000"/>
    <w:charset w:val="88"/>
    <w:family w:val="auto"/>
    <w:pitch w:val="default"/>
    <w:sig w:usb0="00000000" w:usb1="00000000" w:usb2="00000016" w:usb3="00000000" w:csb0="00100001" w:csb1="00000000"/>
  </w:font>
  <w:font w:name="方正黑体简体">
    <w:altName w:val="黑体"/>
    <w:panose1 w:val="03000509000000000000"/>
    <w:charset w:val="86"/>
    <w:family w:val="script"/>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LucidaSans">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彩虹黑体">
    <w:altName w:val="黑体"/>
    <w:panose1 w:val="00000000000000000000"/>
    <w:charset w:val="00"/>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New Century Schoolbook">
    <w:altName w:val="Segoe Print"/>
    <w:panose1 w:val="02040603050505020303"/>
    <w:charset w:val="00"/>
    <w:family w:val="auto"/>
    <w:pitch w:val="default"/>
    <w:sig w:usb0="00000000" w:usb1="00000000" w:usb2="00000000" w:usb3="00000000" w:csb0="00000093" w:csb1="00000000"/>
  </w:font>
  <w:font w:name="方正大黑简体">
    <w:altName w:val="黑体"/>
    <w:panose1 w:val="03000509000000000000"/>
    <w:charset w:val="86"/>
    <w:family w:val="script"/>
    <w:pitch w:val="default"/>
    <w:sig w:usb0="00000000" w:usb1="00000000" w:usb2="00000010" w:usb3="00000000" w:csb0="00040000" w:csb1="00000000"/>
  </w:font>
  <w:font w:name="阿里巴巴普惠体 R">
    <w:altName w:val="宋体"/>
    <w:panose1 w:val="00020600040101010101"/>
    <w:charset w:val="86"/>
    <w:family w:val="auto"/>
    <w:pitch w:val="default"/>
    <w:sig w:usb0="00000000" w:usb1="00000000" w:usb2="0000001E" w:usb3="00000000" w:csb0="0004009F" w:csb1="00000000"/>
  </w:font>
  <w:font w:name="Dotum">
    <w:altName w:val="Malgun Gothic"/>
    <w:panose1 w:val="020B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Nyala">
    <w:altName w:val="Yu Gothic UI"/>
    <w:panose1 w:val="02000504070300020003"/>
    <w:charset w:val="00"/>
    <w:family w:val="auto"/>
    <w:pitch w:val="default"/>
    <w:sig w:usb0="00000000" w:usb1="00000000" w:usb2="00000800" w:usb3="00000000" w:csb0="00000093" w:csb1="00000000"/>
  </w:font>
  <w:font w:name="Segoe UI Light">
    <w:panose1 w:val="020B0502040204020203"/>
    <w:charset w:val="00"/>
    <w:family w:val="auto"/>
    <w:pitch w:val="default"/>
    <w:sig w:usb0="E4002EFF" w:usb1="C000E47F" w:usb2="00000009" w:usb3="00000000" w:csb0="200001FF" w:csb1="00000000"/>
  </w:font>
  <w:font w:name="Rod">
    <w:altName w:val="PMingLiU-ExtB"/>
    <w:panose1 w:val="02030509050101010101"/>
    <w:charset w:val="00"/>
    <w:family w:val="auto"/>
    <w:pitch w:val="default"/>
    <w:sig w:usb0="00000000" w:usb1="00000000" w:usb2="00000000" w:usb3="00000000" w:csb0="00000020" w:csb1="00200000"/>
  </w:font>
  <w:font w:name="Miriam">
    <w:altName w:val="Yu Gothic UI"/>
    <w:panose1 w:val="020B0502050101010101"/>
    <w:charset w:val="00"/>
    <w:family w:val="auto"/>
    <w:pitch w:val="default"/>
    <w:sig w:usb0="00000000" w:usb1="00000000" w:usb2="00000000" w:usb3="00000000" w:csb0="00000020" w:csb1="00200000"/>
  </w:font>
  <w:font w:name="Microsoft Sans Serif">
    <w:panose1 w:val="020B0604020202020204"/>
    <w:charset w:val="00"/>
    <w:family w:val="auto"/>
    <w:pitch w:val="default"/>
    <w:sig w:usb0="E5002EFF" w:usb1="C000605B" w:usb2="00000029" w:usb3="00000000" w:csb0="200101FF" w:csb1="20280000"/>
  </w:font>
  <w:font w:name="CG Omega">
    <w:altName w:val="Segoe Print"/>
    <w:panose1 w:val="020B0502050508020304"/>
    <w:charset w:val="00"/>
    <w:family w:val="auto"/>
    <w:pitch w:val="default"/>
    <w:sig w:usb0="00000000" w:usb1="00000000" w:usb2="00000000" w:usb3="00000000" w:csb0="00000093" w:csb1="0000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4384" behindDoc="0" locked="0" layoutInCell="1" allowOverlap="1">
              <wp:simplePos x="0" y="0"/>
              <wp:positionH relativeFrom="margin">
                <wp:posOffset>2206625</wp:posOffset>
              </wp:positionH>
              <wp:positionV relativeFrom="paragraph">
                <wp:posOffset>0</wp:posOffset>
              </wp:positionV>
              <wp:extent cx="1121410" cy="1543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21410" cy="1543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3.75pt;margin-top:0pt;height:12.15pt;width:88.3pt;mso-position-horizontal-relative:margin;z-index:251664384;mso-width-relative:page;mso-height-relative:page;" filled="f" stroked="f" coordsize="21600,21600" o:gfxdata="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AOki81wAAAAcBAAAP&#10;AAAAAAAAAAEAIAAAACIAAABkcnMvZG93bnJldi54bWxQSwECFAAUAAAACACHTuJAjJK6zBkCAAAU&#10;BAAADgAAAAAAAAABACAAAAAmAQAAZHJzL2Uyb0RvYy54bWxQSwUGAAAAAAYABgBZAQAAsQUAAAAA&#10;">
              <v:fill on="f" focussize="0,0"/>
              <v:stroke on="f" weight="0.5pt"/>
              <v:imagedata o:title=""/>
              <o:lock v:ext="edit" aspectratio="f"/>
              <v:textbox inset="0mm,0mm,0mm,0mm">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30302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30302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02.6pt;mso-position-horizontal:center;mso-position-horizontal-relative:margin;z-index:251665408;mso-width-relative:page;mso-height-relative:page;" filled="f" stroked="f" coordsize="21600,21600" o:gfxdata="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jhBTK0wAAAAUBAAAPAAAA&#10;AAAAAAEAIAAAACIAAABkcnMvZG93bnJldi54bWxQSwECFAAUAAAACACHTuJAZDCeLBoCAAAVBAAA&#10;DgAAAAAAAAABACAAAAAiAQAAZHJzL2Uyb0RvYy54bWxQSwUGAAAAAAYABgBZAQAArg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6432" behindDoc="0" locked="0" layoutInCell="1" allowOverlap="1">
              <wp:simplePos x="0" y="0"/>
              <wp:positionH relativeFrom="margin">
                <wp:posOffset>2178050</wp:posOffset>
              </wp:positionH>
              <wp:positionV relativeFrom="paragraph">
                <wp:posOffset>0</wp:posOffset>
              </wp:positionV>
              <wp:extent cx="1179195" cy="1543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79195" cy="1543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28</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1.5pt;margin-top:0pt;height:12.15pt;width:92.85pt;mso-position-horizontal-relative:margin;z-index:251666432;mso-width-relative:page;mso-height-relative:page;" filled="f" stroked="f" coordsize="21600,21600" o:gfxdata="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ozsbhNgAAAAH&#10;AQAADwAAAAAAAAABACAAAAAiAAAAZHJzL2Rvd25yZXYueG1sUEsBAhQAFAAAAAgAh07iQE7GaVgc&#10;AgAAFAQAAA4AAAAAAAAAAQAgAAAAJwEAAGRycy9lMm9Eb2MueG1sUEsFBgAAAAAGAAYAWQEAALUF&#10;AAAAAA==&#10;">
              <v:fill on="f" focussize="0,0"/>
              <v:stroke on="f" weight="0.5pt"/>
              <v:imagedata o:title=""/>
              <o:lock v:ext="edit" aspectratio="f"/>
              <v:textbox inset="0mm,0mm,0mm,0mm">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28</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28</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JYCZ36003002015  版本: V1  发布时间: 2025-06-25 10:09:53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JYCZ36003002015  版本: V1  发布时间: 2025-06-25 10:09:53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JYCZ36003002015  版本: V1  发布时间: 2025-06-25 10:09:53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olor w:val="000000"/>
        <w:sz w:val="18"/>
      </w:rPr>
      <w:t>合同ID号: JYCZ36003002015  版本: V1  发布时间: 2025-06-25 10:09:53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dit="readOnly" w:enforcement="1" w:cryptProviderType="rsaFull" w:cryptAlgorithmClass="hash" w:cryptAlgorithmType="typeAny" w:cryptAlgorithmSid="4" w:cryptSpinCount="0" w:hash="BTunXdqamB8XopLzgpSQhxRFV1s=" w:salt="SdWaVbpykEZX34YORUN6gw=="/>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122B6"/>
    <w:rsid w:val="015467BB"/>
    <w:rsid w:val="02B01362"/>
    <w:rsid w:val="03496862"/>
    <w:rsid w:val="036C13AF"/>
    <w:rsid w:val="0475027F"/>
    <w:rsid w:val="0604264A"/>
    <w:rsid w:val="060B1396"/>
    <w:rsid w:val="06383CBF"/>
    <w:rsid w:val="0685147B"/>
    <w:rsid w:val="074142F3"/>
    <w:rsid w:val="07B35ABD"/>
    <w:rsid w:val="092E21FB"/>
    <w:rsid w:val="09547AD1"/>
    <w:rsid w:val="0A345EDD"/>
    <w:rsid w:val="0AAE0A97"/>
    <w:rsid w:val="0B9E008D"/>
    <w:rsid w:val="0BCA5933"/>
    <w:rsid w:val="0C7A2908"/>
    <w:rsid w:val="0D7E4101"/>
    <w:rsid w:val="0DCE2F97"/>
    <w:rsid w:val="0EAB5EF5"/>
    <w:rsid w:val="0F6E07BA"/>
    <w:rsid w:val="109B6E8A"/>
    <w:rsid w:val="109D601C"/>
    <w:rsid w:val="10A52C40"/>
    <w:rsid w:val="10AC44B7"/>
    <w:rsid w:val="129900A4"/>
    <w:rsid w:val="12A71300"/>
    <w:rsid w:val="154269D3"/>
    <w:rsid w:val="1546030C"/>
    <w:rsid w:val="15D764B2"/>
    <w:rsid w:val="17031C57"/>
    <w:rsid w:val="17B84629"/>
    <w:rsid w:val="17FA0F93"/>
    <w:rsid w:val="181D3B55"/>
    <w:rsid w:val="18CE4082"/>
    <w:rsid w:val="19607C0B"/>
    <w:rsid w:val="199B54D6"/>
    <w:rsid w:val="19C56B53"/>
    <w:rsid w:val="1A8D1F86"/>
    <w:rsid w:val="1C130D99"/>
    <w:rsid w:val="1C7F0535"/>
    <w:rsid w:val="1D425C83"/>
    <w:rsid w:val="1DEA03C7"/>
    <w:rsid w:val="1E275090"/>
    <w:rsid w:val="1E6448E4"/>
    <w:rsid w:val="20980B78"/>
    <w:rsid w:val="215974E3"/>
    <w:rsid w:val="216C4B02"/>
    <w:rsid w:val="21C57C69"/>
    <w:rsid w:val="23F42F86"/>
    <w:rsid w:val="24160304"/>
    <w:rsid w:val="24EE3351"/>
    <w:rsid w:val="25FB0C06"/>
    <w:rsid w:val="26B13714"/>
    <w:rsid w:val="26B400CA"/>
    <w:rsid w:val="278F7767"/>
    <w:rsid w:val="27B064DB"/>
    <w:rsid w:val="27C35AF7"/>
    <w:rsid w:val="27E001D5"/>
    <w:rsid w:val="28402F8F"/>
    <w:rsid w:val="2B497A2B"/>
    <w:rsid w:val="2C025BF2"/>
    <w:rsid w:val="2C8235B1"/>
    <w:rsid w:val="2C9F7A54"/>
    <w:rsid w:val="2CDF4E5E"/>
    <w:rsid w:val="2D70631C"/>
    <w:rsid w:val="2DC60389"/>
    <w:rsid w:val="2E0B1778"/>
    <w:rsid w:val="2EAB56EA"/>
    <w:rsid w:val="2F486A00"/>
    <w:rsid w:val="2FEC6F99"/>
    <w:rsid w:val="301A088E"/>
    <w:rsid w:val="30756C85"/>
    <w:rsid w:val="3242057E"/>
    <w:rsid w:val="325A7455"/>
    <w:rsid w:val="328B4495"/>
    <w:rsid w:val="32D14389"/>
    <w:rsid w:val="32EA43AA"/>
    <w:rsid w:val="33091199"/>
    <w:rsid w:val="33364315"/>
    <w:rsid w:val="33712072"/>
    <w:rsid w:val="337E005A"/>
    <w:rsid w:val="34C074C2"/>
    <w:rsid w:val="355A4DB9"/>
    <w:rsid w:val="35EC18C6"/>
    <w:rsid w:val="36655476"/>
    <w:rsid w:val="369E5F66"/>
    <w:rsid w:val="36A72F7D"/>
    <w:rsid w:val="36AC0FC6"/>
    <w:rsid w:val="37F86185"/>
    <w:rsid w:val="38C846FC"/>
    <w:rsid w:val="39E95CC7"/>
    <w:rsid w:val="3A2B1E6B"/>
    <w:rsid w:val="3A7412EF"/>
    <w:rsid w:val="3B732AEA"/>
    <w:rsid w:val="3BDA3CA6"/>
    <w:rsid w:val="3D506114"/>
    <w:rsid w:val="3D5F256B"/>
    <w:rsid w:val="3D847197"/>
    <w:rsid w:val="3E05105B"/>
    <w:rsid w:val="3E6C1547"/>
    <w:rsid w:val="42160B39"/>
    <w:rsid w:val="42A74627"/>
    <w:rsid w:val="42E92B59"/>
    <w:rsid w:val="45830721"/>
    <w:rsid w:val="471B104E"/>
    <w:rsid w:val="473844BF"/>
    <w:rsid w:val="47770024"/>
    <w:rsid w:val="47A34BAD"/>
    <w:rsid w:val="48077ABC"/>
    <w:rsid w:val="485C0DF7"/>
    <w:rsid w:val="49007E32"/>
    <w:rsid w:val="49204A9E"/>
    <w:rsid w:val="4A090C9A"/>
    <w:rsid w:val="4A6155E4"/>
    <w:rsid w:val="4B2E417B"/>
    <w:rsid w:val="4B9C3AF2"/>
    <w:rsid w:val="4BF75A2C"/>
    <w:rsid w:val="4C2222B6"/>
    <w:rsid w:val="4CD92FA9"/>
    <w:rsid w:val="4DDD3793"/>
    <w:rsid w:val="4DE37F73"/>
    <w:rsid w:val="4E1E0895"/>
    <w:rsid w:val="4E5723D8"/>
    <w:rsid w:val="4F1677E7"/>
    <w:rsid w:val="4F4B65FB"/>
    <w:rsid w:val="4FC400A0"/>
    <w:rsid w:val="502353D6"/>
    <w:rsid w:val="511268A8"/>
    <w:rsid w:val="515912EC"/>
    <w:rsid w:val="526D1CCE"/>
    <w:rsid w:val="52EB642D"/>
    <w:rsid w:val="53A119CF"/>
    <w:rsid w:val="54121527"/>
    <w:rsid w:val="54327C71"/>
    <w:rsid w:val="553671D6"/>
    <w:rsid w:val="56667732"/>
    <w:rsid w:val="56D8282D"/>
    <w:rsid w:val="57A018B8"/>
    <w:rsid w:val="582E2FD9"/>
    <w:rsid w:val="588A6947"/>
    <w:rsid w:val="58D03689"/>
    <w:rsid w:val="5A0C0539"/>
    <w:rsid w:val="5A2F0DF0"/>
    <w:rsid w:val="5AA4728D"/>
    <w:rsid w:val="5ACD0A60"/>
    <w:rsid w:val="5AE51A59"/>
    <w:rsid w:val="5CBA2765"/>
    <w:rsid w:val="5CE22910"/>
    <w:rsid w:val="5E3F79E6"/>
    <w:rsid w:val="5E736E86"/>
    <w:rsid w:val="5E737719"/>
    <w:rsid w:val="5EFF553D"/>
    <w:rsid w:val="5FA23A5A"/>
    <w:rsid w:val="606235DE"/>
    <w:rsid w:val="60EC5C68"/>
    <w:rsid w:val="618F760D"/>
    <w:rsid w:val="61C57000"/>
    <w:rsid w:val="63A900B1"/>
    <w:rsid w:val="65374D71"/>
    <w:rsid w:val="659D5E50"/>
    <w:rsid w:val="66A91E59"/>
    <w:rsid w:val="670F6738"/>
    <w:rsid w:val="68E70ED3"/>
    <w:rsid w:val="69061E93"/>
    <w:rsid w:val="691A0BCD"/>
    <w:rsid w:val="69752A2F"/>
    <w:rsid w:val="69C557B8"/>
    <w:rsid w:val="6A371A05"/>
    <w:rsid w:val="6A8B2D50"/>
    <w:rsid w:val="6B4A67B6"/>
    <w:rsid w:val="6B5123B5"/>
    <w:rsid w:val="6BE56AE2"/>
    <w:rsid w:val="6C555FF7"/>
    <w:rsid w:val="6C6403C2"/>
    <w:rsid w:val="6D02674A"/>
    <w:rsid w:val="6DE86013"/>
    <w:rsid w:val="6DED2F7C"/>
    <w:rsid w:val="6F5236D1"/>
    <w:rsid w:val="6FDD06F4"/>
    <w:rsid w:val="7057044C"/>
    <w:rsid w:val="70C274E1"/>
    <w:rsid w:val="71CC04D7"/>
    <w:rsid w:val="72737BAE"/>
    <w:rsid w:val="73474AF5"/>
    <w:rsid w:val="737246EB"/>
    <w:rsid w:val="739D5E3D"/>
    <w:rsid w:val="73D77E7E"/>
    <w:rsid w:val="73F4111F"/>
    <w:rsid w:val="74656299"/>
    <w:rsid w:val="750F249B"/>
    <w:rsid w:val="75690BCA"/>
    <w:rsid w:val="75A84B24"/>
    <w:rsid w:val="76233CE4"/>
    <w:rsid w:val="76883682"/>
    <w:rsid w:val="76FD6BDB"/>
    <w:rsid w:val="78ED50CB"/>
    <w:rsid w:val="796159A7"/>
    <w:rsid w:val="79DC7FC7"/>
    <w:rsid w:val="7AA04C8E"/>
    <w:rsid w:val="7AE823E3"/>
    <w:rsid w:val="7AED348D"/>
    <w:rsid w:val="7B700EAB"/>
    <w:rsid w:val="7B89746C"/>
    <w:rsid w:val="7C503F91"/>
    <w:rsid w:val="7E0F01DA"/>
    <w:rsid w:val="7F9A62C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ind w:firstLine="613" w:firstLineChars="200"/>
    </w:pPr>
    <w:rPr>
      <w:b/>
      <w:bCs/>
      <w:sz w:val="28"/>
      <w:szCs w:val="28"/>
    </w:rPr>
  </w:style>
  <w:style w:type="paragraph" w:styleId="4">
    <w:name w:val="Plain Text"/>
    <w:basedOn w:val="1"/>
    <w:qFormat/>
    <w:uiPriority w:val="0"/>
    <w:rPr>
      <w:rFonts w:ascii="宋体" w:hAnsi="Courier New"/>
      <w:szCs w:val="20"/>
    </w:rPr>
  </w:style>
  <w:style w:type="paragraph" w:styleId="5">
    <w:name w:val="Body Text Indent 2"/>
    <w:basedOn w:val="1"/>
    <w:qFormat/>
    <w:uiPriority w:val="0"/>
    <w:pPr>
      <w:ind w:firstLine="479" w:firstLineChars="200"/>
    </w:pPr>
    <w:rPr>
      <w:rFonts w:ascii="仿宋_GB2312" w:eastAsia="仿宋_GB2312"/>
      <w:color w:val="000000"/>
      <w:sz w:val="24"/>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kf0900502</dc:creator>
  <cp:lastModifiedBy>华佳丽</cp:lastModifiedBy>
  <cp:lastPrinted>2022-11-30T02:37:00Z</cp:lastPrinted>
  <dcterms:modified xsi:type="dcterms:W3CDTF">2025-08-28T02:21:38Z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y fmtid="{D5CDD505-2E9C-101B-9397-08002B2CF9AE}" pid="3" name="ICV">
    <vt:lpwstr>C8AF0C0B8AA546C7A7EE8F54080B925C</vt:lpwstr>
  </property>
</Properties>
</file>